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224" w:rsidRDefault="00751356" w:rsidP="00751356">
      <w:pPr>
        <w:tabs>
          <w:tab w:val="left" w:pos="426"/>
        </w:tabs>
        <w:jc w:val="center"/>
        <w:rPr>
          <w:rFonts w:ascii="Bookman Old Style" w:hAnsi="Bookman Old Style" w:cs="Arial"/>
          <w:b/>
        </w:rPr>
      </w:pPr>
      <w:r>
        <w:drawing>
          <wp:inline distT="0" distB="0" distL="0" distR="0" wp14:anchorId="16761D25" wp14:editId="4C48D03C">
            <wp:extent cx="914400" cy="904875"/>
            <wp:effectExtent l="0" t="0" r="0" b="0"/>
            <wp:docPr id="1" name="Picture 1" descr="Gambar terk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mbar terka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356" w:rsidRPr="00751356" w:rsidRDefault="00751356" w:rsidP="00751356">
      <w:pPr>
        <w:tabs>
          <w:tab w:val="left" w:pos="426"/>
        </w:tabs>
        <w:jc w:val="center"/>
        <w:rPr>
          <w:rFonts w:ascii="Bookman Old Style" w:hAnsi="Bookman Old Style" w:cs="Arial"/>
          <w:b/>
        </w:rPr>
      </w:pPr>
    </w:p>
    <w:p w:rsidR="00FE5224" w:rsidRPr="0073559F" w:rsidRDefault="00FE5224" w:rsidP="0073559F">
      <w:pPr>
        <w:tabs>
          <w:tab w:val="left" w:pos="426"/>
        </w:tabs>
        <w:jc w:val="center"/>
        <w:rPr>
          <w:rFonts w:ascii="Bookman Old Style" w:hAnsi="Bookman Old Style" w:cs="Arial"/>
          <w:b/>
          <w:sz w:val="28"/>
          <w:szCs w:val="28"/>
          <w:lang w:val="id-ID"/>
        </w:rPr>
      </w:pPr>
      <w:r w:rsidRPr="0073559F">
        <w:rPr>
          <w:rFonts w:ascii="Bookman Old Style" w:hAnsi="Bookman Old Style" w:cs="Arial"/>
          <w:b/>
          <w:sz w:val="28"/>
          <w:szCs w:val="28"/>
          <w:lang w:val="id-ID"/>
        </w:rPr>
        <w:t>BUPATI BANTUL</w:t>
      </w:r>
    </w:p>
    <w:p w:rsidR="0073559F" w:rsidRPr="00FE5224" w:rsidRDefault="0073559F" w:rsidP="0073559F">
      <w:pPr>
        <w:tabs>
          <w:tab w:val="left" w:pos="426"/>
        </w:tabs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>DAERAH ISTIMEWA YOGYAKARTA</w:t>
      </w:r>
    </w:p>
    <w:p w:rsidR="00CC250A" w:rsidRPr="0073559F" w:rsidRDefault="00CC250A" w:rsidP="0073559F">
      <w:pPr>
        <w:tabs>
          <w:tab w:val="left" w:pos="426"/>
        </w:tabs>
        <w:jc w:val="center"/>
        <w:rPr>
          <w:rFonts w:ascii="Bookman Old Style" w:hAnsi="Bookman Old Style" w:cs="Arial"/>
          <w:lang w:val="id-ID"/>
        </w:rPr>
      </w:pPr>
      <w:r w:rsidRPr="00FE5224">
        <w:rPr>
          <w:rFonts w:ascii="Bookman Old Style" w:hAnsi="Bookman Old Style" w:cs="Arial"/>
          <w:lang w:val="sv-SE"/>
        </w:rPr>
        <w:t>PERATURAN BUPAT</w:t>
      </w:r>
      <w:r w:rsidR="0073559F">
        <w:rPr>
          <w:rFonts w:ascii="Bookman Old Style" w:hAnsi="Bookman Old Style" w:cs="Arial"/>
          <w:lang w:val="id-ID"/>
        </w:rPr>
        <w:t>I BANTUL</w:t>
      </w:r>
    </w:p>
    <w:p w:rsidR="00CC250A" w:rsidRPr="00AD369F" w:rsidRDefault="004E3317" w:rsidP="0073559F">
      <w:pPr>
        <w:jc w:val="center"/>
        <w:rPr>
          <w:rFonts w:ascii="Bookman Old Style" w:hAnsi="Bookman Old Style" w:cs="Arial"/>
          <w:lang w:val="id-ID"/>
        </w:rPr>
      </w:pPr>
      <w:r w:rsidRPr="00FE5224">
        <w:rPr>
          <w:rFonts w:ascii="Bookman Old Style" w:hAnsi="Bookman Old Style" w:cs="Arial"/>
          <w:lang w:val="sv-SE"/>
        </w:rPr>
        <w:t>NOMOR</w:t>
      </w:r>
      <w:r w:rsidR="005D0995" w:rsidRPr="00FE5224">
        <w:rPr>
          <w:rFonts w:ascii="Bookman Old Style" w:hAnsi="Bookman Old Style" w:cs="Arial"/>
          <w:lang w:val="sv-SE"/>
        </w:rPr>
        <w:t xml:space="preserve"> </w:t>
      </w:r>
      <w:r w:rsidR="00972D87">
        <w:rPr>
          <w:rFonts w:ascii="Bookman Old Style" w:hAnsi="Bookman Old Style" w:cs="Arial"/>
          <w:lang w:val="sv-SE"/>
        </w:rPr>
        <w:t xml:space="preserve">   6</w:t>
      </w:r>
      <w:r w:rsidR="00FE5224" w:rsidRPr="00FE5224">
        <w:rPr>
          <w:rFonts w:ascii="Bookman Old Style" w:hAnsi="Bookman Old Style" w:cs="Arial"/>
          <w:lang w:val="id-ID"/>
        </w:rPr>
        <w:t xml:space="preserve"> </w:t>
      </w:r>
      <w:r w:rsidR="005D0995" w:rsidRPr="00FE5224">
        <w:rPr>
          <w:rFonts w:ascii="Bookman Old Style" w:hAnsi="Bookman Old Style" w:cs="Arial"/>
          <w:lang w:val="sv-SE"/>
        </w:rPr>
        <w:t xml:space="preserve"> </w:t>
      </w:r>
      <w:r w:rsidR="00151D9F">
        <w:rPr>
          <w:rFonts w:ascii="Bookman Old Style" w:hAnsi="Bookman Old Style" w:cs="Arial"/>
          <w:lang w:val="id-ID"/>
        </w:rPr>
        <w:t xml:space="preserve"> </w:t>
      </w:r>
      <w:r w:rsidR="00CC250A" w:rsidRPr="00FE5224">
        <w:rPr>
          <w:rFonts w:ascii="Bookman Old Style" w:hAnsi="Bookman Old Style" w:cs="Arial"/>
          <w:lang w:val="sv-SE"/>
        </w:rPr>
        <w:t xml:space="preserve">TAHUN </w:t>
      </w:r>
      <w:r w:rsidR="00BA447D" w:rsidRPr="00FE5224">
        <w:rPr>
          <w:rFonts w:ascii="Bookman Old Style" w:hAnsi="Bookman Old Style" w:cs="Arial"/>
          <w:lang w:val="sv-SE"/>
        </w:rPr>
        <w:t>20</w:t>
      </w:r>
      <w:r w:rsidR="00AD369F">
        <w:rPr>
          <w:rFonts w:ascii="Bookman Old Style" w:hAnsi="Bookman Old Style" w:cs="Arial"/>
          <w:lang w:val="id-ID"/>
        </w:rPr>
        <w:t>19</w:t>
      </w:r>
    </w:p>
    <w:p w:rsidR="00CC250A" w:rsidRPr="00FE5224" w:rsidRDefault="00CC250A" w:rsidP="0073559F">
      <w:pPr>
        <w:jc w:val="center"/>
        <w:rPr>
          <w:rFonts w:ascii="Bookman Old Style" w:hAnsi="Bookman Old Style" w:cs="Arial"/>
          <w:lang w:val="sv-SE"/>
        </w:rPr>
      </w:pPr>
      <w:r w:rsidRPr="00FE5224">
        <w:rPr>
          <w:rFonts w:ascii="Bookman Old Style" w:hAnsi="Bookman Old Style" w:cs="Arial"/>
          <w:lang w:val="sv-SE"/>
        </w:rPr>
        <w:t>TENTANG</w:t>
      </w:r>
    </w:p>
    <w:p w:rsidR="00FE5224" w:rsidRDefault="002C2B37" w:rsidP="0073559F">
      <w:pPr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 xml:space="preserve">PENYESUAIAN TARIF RETRIBUSI TEMPAT REKREASI </w:t>
      </w:r>
      <w:r w:rsidR="0007488C">
        <w:rPr>
          <w:rFonts w:ascii="Bookman Old Style" w:hAnsi="Bookman Old Style" w:cs="Arial"/>
          <w:lang w:val="id-ID"/>
        </w:rPr>
        <w:t xml:space="preserve">PADA RETRIBUSI TEMPAT REKREASI </w:t>
      </w:r>
      <w:r>
        <w:rPr>
          <w:rFonts w:ascii="Bookman Old Style" w:hAnsi="Bookman Old Style" w:cs="Arial"/>
          <w:lang w:val="id-ID"/>
        </w:rPr>
        <w:t>DAN OLAHRAGA</w:t>
      </w:r>
    </w:p>
    <w:p w:rsidR="00FE5224" w:rsidRPr="00FE5224" w:rsidRDefault="00FE5224" w:rsidP="0073559F">
      <w:pPr>
        <w:jc w:val="center"/>
        <w:rPr>
          <w:rFonts w:ascii="Bookman Old Style" w:hAnsi="Bookman Old Style" w:cs="Arial"/>
          <w:lang w:val="id-ID"/>
        </w:rPr>
      </w:pPr>
    </w:p>
    <w:p w:rsidR="00FE5224" w:rsidRPr="00FE5224" w:rsidRDefault="00FE5224" w:rsidP="0073559F">
      <w:pPr>
        <w:jc w:val="center"/>
        <w:rPr>
          <w:rFonts w:ascii="Bookman Old Style" w:hAnsi="Bookman Old Style" w:cs="Arial"/>
          <w:lang w:val="id-ID"/>
        </w:rPr>
      </w:pPr>
      <w:r w:rsidRPr="00FE5224">
        <w:rPr>
          <w:rFonts w:ascii="Bookman Old Style" w:hAnsi="Bookman Old Style" w:cs="Arial"/>
          <w:lang w:val="id-ID"/>
        </w:rPr>
        <w:t>DENGAN RAHMAT TUHAN YANG MAHA ESA</w:t>
      </w:r>
    </w:p>
    <w:p w:rsidR="00CC250A" w:rsidRPr="00FE5224" w:rsidRDefault="00CC250A" w:rsidP="0073559F">
      <w:pPr>
        <w:jc w:val="center"/>
        <w:rPr>
          <w:rFonts w:ascii="Bookman Old Style" w:hAnsi="Bookman Old Style" w:cs="Arial"/>
          <w:lang w:val="sv-SE"/>
        </w:rPr>
      </w:pPr>
    </w:p>
    <w:p w:rsidR="00CC250A" w:rsidRPr="00FE5224" w:rsidRDefault="00CC250A" w:rsidP="0073559F">
      <w:pPr>
        <w:jc w:val="center"/>
        <w:rPr>
          <w:rFonts w:ascii="Bookman Old Style" w:hAnsi="Bookman Old Style" w:cs="Arial"/>
          <w:lang w:val="id-ID"/>
        </w:rPr>
      </w:pPr>
      <w:r w:rsidRPr="00FE5224">
        <w:rPr>
          <w:rFonts w:ascii="Bookman Old Style" w:hAnsi="Bookman Old Style" w:cs="Arial"/>
        </w:rPr>
        <w:t>BUPATI BANTUL,</w:t>
      </w:r>
    </w:p>
    <w:tbl>
      <w:tblPr>
        <w:tblW w:w="9885" w:type="dxa"/>
        <w:tblInd w:w="288" w:type="dxa"/>
        <w:tblLayout w:type="fixed"/>
        <w:tblLook w:val="00A0" w:firstRow="1" w:lastRow="0" w:firstColumn="1" w:lastColumn="0" w:noHBand="0" w:noVBand="0"/>
      </w:tblPr>
      <w:tblGrid>
        <w:gridCol w:w="1663"/>
        <w:gridCol w:w="284"/>
        <w:gridCol w:w="7938"/>
      </w:tblGrid>
      <w:tr w:rsidR="007A2B0A" w:rsidRPr="00FE5224" w:rsidTr="00C06877">
        <w:tc>
          <w:tcPr>
            <w:tcW w:w="1663" w:type="dxa"/>
          </w:tcPr>
          <w:p w:rsidR="007A2B0A" w:rsidRPr="00FE5224" w:rsidRDefault="007A2B0A" w:rsidP="0073559F">
            <w:pPr>
              <w:jc w:val="both"/>
              <w:rPr>
                <w:rFonts w:ascii="Bookman Old Style" w:hAnsi="Bookman Old Style" w:cs="Arial"/>
              </w:rPr>
            </w:pPr>
            <w:r w:rsidRPr="00FE5224">
              <w:rPr>
                <w:rFonts w:ascii="Bookman Old Style" w:hAnsi="Bookman Old Style" w:cs="Arial"/>
              </w:rPr>
              <w:t xml:space="preserve">Menimbang       </w:t>
            </w:r>
          </w:p>
        </w:tc>
        <w:tc>
          <w:tcPr>
            <w:tcW w:w="284" w:type="dxa"/>
          </w:tcPr>
          <w:p w:rsidR="007A2B0A" w:rsidRPr="00FE5224" w:rsidRDefault="007A2B0A" w:rsidP="0073559F">
            <w:pPr>
              <w:tabs>
                <w:tab w:val="left" w:pos="459"/>
              </w:tabs>
              <w:jc w:val="center"/>
              <w:rPr>
                <w:rFonts w:ascii="Bookman Old Style" w:hAnsi="Bookman Old Style" w:cs="Arial"/>
              </w:rPr>
            </w:pPr>
            <w:r w:rsidRPr="00FE5224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7938" w:type="dxa"/>
          </w:tcPr>
          <w:p w:rsidR="00147C29" w:rsidRPr="00B21E3B" w:rsidRDefault="00526D80" w:rsidP="0073559F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jc w:val="both"/>
              <w:rPr>
                <w:rFonts w:ascii="Bookman Old Style" w:hAnsi="Bookman Old Style" w:cs="Arial"/>
              </w:rPr>
            </w:pPr>
            <w:r w:rsidRPr="00FE5224">
              <w:rPr>
                <w:rFonts w:ascii="Bookman Old Style" w:hAnsi="Bookman Old Style" w:cs="Arial"/>
              </w:rPr>
              <w:t xml:space="preserve">bahwa </w:t>
            </w:r>
            <w:r w:rsidR="00B21E3B">
              <w:rPr>
                <w:rFonts w:ascii="Bookman Old Style" w:hAnsi="Bookman Old Style" w:cs="Arial"/>
                <w:lang w:val="id-ID"/>
              </w:rPr>
              <w:t>dalam rangka meningkatkan pelayanan kepada masyarakat, tarif retribusi tempat rekreasi pada retribusi tempat rekreasi dan olahraga sebagaimana diatur dalam Peraturan Daerah Kabupaten Bantul Nomor 7 Tahun 2011 tentang Retribusi Jasa Usaha sebagaimana telah diubah beberapa kali terakhir dengan Peraturan Daerah Kabupaten Bantul Nomor 2 Tahun 2017 tentang Perubahan Kedua Atas Peraturan Daerah Kabupaten Bantul Nomor 7 Tahun 2011 tentang Retribusi Jasa Usaha, perlu ditinjau kembali dengan memperhatikan indeks harga dan perkembangan yang berlaku</w:t>
            </w:r>
            <w:r w:rsidR="00D45361" w:rsidRPr="00FE5224">
              <w:rPr>
                <w:rFonts w:ascii="Bookman Old Style" w:hAnsi="Bookman Old Style" w:cs="Arial"/>
              </w:rPr>
              <w:t>;</w:t>
            </w:r>
          </w:p>
          <w:p w:rsidR="00B21E3B" w:rsidRPr="00FE5224" w:rsidRDefault="00B21E3B" w:rsidP="0073559F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id-ID"/>
              </w:rPr>
              <w:t xml:space="preserve">bahwa berdasarkan ketentuan Pasal 57 Peraturan Daerah Kabupaten Bantul Nomor 7 Tahun 2011 tentang Retribusi Jasa Usaha sebagaimana telah diubah beberapa kali terakhir dengan Peraturan Daerah Kabupaten Bantul Nomor 2 Tahun 2017 tentang Perubahan Kedua Atas Peraturan Daerah Kabupaten Bantul Nomor 7 Tahun 2011 tentang Retribusi Jasa Usaha, peninjauan kembali </w:t>
            </w:r>
            <w:r w:rsidR="00AD369F">
              <w:rPr>
                <w:rFonts w:ascii="Bookman Old Style" w:hAnsi="Bookman Old Style" w:cs="Arial"/>
                <w:lang w:val="id-ID"/>
              </w:rPr>
              <w:t xml:space="preserve">tarif retribusi </w:t>
            </w:r>
            <w:r>
              <w:rPr>
                <w:rFonts w:ascii="Bookman Old Style" w:hAnsi="Bookman Old Style" w:cs="Arial"/>
                <w:lang w:val="id-ID"/>
              </w:rPr>
              <w:t>sebagaimana dimaksud dalam huruf a diatur dengan Peraturan Bupati;</w:t>
            </w:r>
          </w:p>
          <w:p w:rsidR="003520C4" w:rsidRPr="00FE5224" w:rsidRDefault="00FE5224" w:rsidP="0073559F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bahwa </w:t>
            </w:r>
            <w:r w:rsidR="002C2B37">
              <w:rPr>
                <w:rFonts w:ascii="Bookman Old Style" w:hAnsi="Bookman Old Style" w:cs="Arial"/>
                <w:lang w:val="id-ID"/>
              </w:rPr>
              <w:t>berdasarkan pertimbangan sebagaimana dimaksud dalam huruf a</w:t>
            </w:r>
            <w:r w:rsidR="00B21E3B">
              <w:rPr>
                <w:rFonts w:ascii="Bookman Old Style" w:hAnsi="Bookman Old Style" w:cs="Arial"/>
                <w:lang w:val="id-ID"/>
              </w:rPr>
              <w:t xml:space="preserve"> dan huruf b</w:t>
            </w:r>
            <w:r w:rsidR="002C2B37">
              <w:rPr>
                <w:rFonts w:ascii="Bookman Old Style" w:hAnsi="Bookman Old Style" w:cs="Arial"/>
                <w:lang w:val="id-ID"/>
              </w:rPr>
              <w:t xml:space="preserve">, perlu menetapkan Peraturan Bupati tentang Penyesuaian Tarif Retribusi Tempat Rekreasi </w:t>
            </w:r>
            <w:r w:rsidR="00AD369F">
              <w:rPr>
                <w:rFonts w:ascii="Bookman Old Style" w:hAnsi="Bookman Old Style" w:cs="Arial"/>
                <w:lang w:val="id-ID"/>
              </w:rPr>
              <w:t>P</w:t>
            </w:r>
            <w:r w:rsidR="002273E9">
              <w:rPr>
                <w:rFonts w:ascii="Bookman Old Style" w:hAnsi="Bookman Old Style" w:cs="Arial"/>
                <w:lang w:val="id-ID"/>
              </w:rPr>
              <w:t xml:space="preserve">ada Retribusi Tempat Rekreasi dan </w:t>
            </w:r>
            <w:r w:rsidR="002C2B37">
              <w:rPr>
                <w:rFonts w:ascii="Bookman Old Style" w:hAnsi="Bookman Old Style" w:cs="Arial"/>
                <w:lang w:val="id-ID"/>
              </w:rPr>
              <w:t>Olahraga</w:t>
            </w:r>
            <w:r>
              <w:rPr>
                <w:rFonts w:ascii="Bookman Old Style" w:hAnsi="Bookman Old Style" w:cs="Arial"/>
                <w:lang w:val="sv-SE"/>
              </w:rPr>
              <w:t xml:space="preserve">; </w:t>
            </w:r>
          </w:p>
          <w:p w:rsidR="007A2B0A" w:rsidRPr="00C06877" w:rsidRDefault="007A2B0A" w:rsidP="0073559F">
            <w:pPr>
              <w:tabs>
                <w:tab w:val="left" w:pos="459"/>
              </w:tabs>
              <w:jc w:val="both"/>
              <w:rPr>
                <w:rFonts w:ascii="Bookman Old Style" w:hAnsi="Bookman Old Style" w:cs="Arial"/>
                <w:lang w:val="id-ID"/>
              </w:rPr>
            </w:pPr>
          </w:p>
        </w:tc>
      </w:tr>
      <w:tr w:rsidR="007A2B0A" w:rsidRPr="00FE5224" w:rsidTr="00C06877">
        <w:tc>
          <w:tcPr>
            <w:tcW w:w="1663" w:type="dxa"/>
          </w:tcPr>
          <w:p w:rsidR="007A2B0A" w:rsidRPr="00FE5224" w:rsidRDefault="007A2B0A" w:rsidP="0073559F">
            <w:pPr>
              <w:jc w:val="both"/>
              <w:rPr>
                <w:rFonts w:ascii="Bookman Old Style" w:hAnsi="Bookman Old Style" w:cs="Arial"/>
              </w:rPr>
            </w:pPr>
            <w:r w:rsidRPr="00FE5224">
              <w:rPr>
                <w:rFonts w:ascii="Bookman Old Style" w:hAnsi="Bookman Old Style" w:cs="Arial"/>
              </w:rPr>
              <w:lastRenderedPageBreak/>
              <w:t>Mengingat</w:t>
            </w:r>
          </w:p>
        </w:tc>
        <w:tc>
          <w:tcPr>
            <w:tcW w:w="284" w:type="dxa"/>
          </w:tcPr>
          <w:p w:rsidR="007A2B0A" w:rsidRPr="00FE5224" w:rsidRDefault="003F73DB" w:rsidP="0073559F">
            <w:pPr>
              <w:tabs>
                <w:tab w:val="left" w:pos="459"/>
              </w:tabs>
              <w:jc w:val="center"/>
              <w:rPr>
                <w:rFonts w:ascii="Bookman Old Style" w:hAnsi="Bookman Old Style" w:cs="Arial"/>
                <w:lang w:val="sv-SE"/>
              </w:rPr>
            </w:pPr>
            <w:r w:rsidRPr="00FE5224">
              <w:rPr>
                <w:rFonts w:ascii="Bookman Old Style" w:hAnsi="Bookman Old Style" w:cs="Arial"/>
                <w:lang w:val="sv-SE"/>
              </w:rPr>
              <w:t>:</w:t>
            </w:r>
          </w:p>
        </w:tc>
        <w:tc>
          <w:tcPr>
            <w:tcW w:w="7938" w:type="dxa"/>
          </w:tcPr>
          <w:p w:rsidR="0073559F" w:rsidRPr="0073559F" w:rsidRDefault="0073559F" w:rsidP="007355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/>
              <w:contextualSpacing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id-ID"/>
              </w:rPr>
              <w:t>Pasal 18 ayat (6) Undang-Undang Dasar Negara Republik Indonesia Tahun 1945;</w:t>
            </w:r>
          </w:p>
          <w:p w:rsidR="00C06877" w:rsidRPr="00533F00" w:rsidRDefault="00C06877" w:rsidP="007355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/>
              <w:contextualSpacing/>
              <w:jc w:val="both"/>
              <w:rPr>
                <w:rFonts w:ascii="Bookman Old Style" w:hAnsi="Bookman Old Style" w:cs="Arial"/>
              </w:rPr>
            </w:pPr>
            <w:r w:rsidRPr="006E3871">
              <w:rPr>
                <w:rFonts w:ascii="Bookman Old Style" w:hAnsi="Bookman Old Style" w:cs="Arial"/>
              </w:rPr>
              <w:t xml:space="preserve">Undang-Undang Nomor 15 Tahun 1950 tentang </w:t>
            </w:r>
            <w:r>
              <w:rPr>
                <w:rFonts w:ascii="Bookman Old Style" w:hAnsi="Bookman Old Style" w:cs="Arial"/>
              </w:rPr>
              <w:t>Pembentukan Daerah-</w:t>
            </w:r>
            <w:r w:rsidRPr="006E3871">
              <w:rPr>
                <w:rFonts w:ascii="Bookman Old Style" w:hAnsi="Bookman Old Style" w:cs="Arial"/>
              </w:rPr>
              <w:t xml:space="preserve">Daerah Kabupaten </w:t>
            </w:r>
            <w:r w:rsidR="00AD369F">
              <w:rPr>
                <w:rFonts w:ascii="Bookman Old Style" w:hAnsi="Bookman Old Style" w:cs="Arial"/>
                <w:lang w:val="id-ID"/>
              </w:rPr>
              <w:t>D</w:t>
            </w:r>
            <w:r w:rsidRPr="006E3871">
              <w:rPr>
                <w:rFonts w:ascii="Bookman Old Style" w:hAnsi="Bookman Old Style" w:cs="Arial"/>
              </w:rPr>
              <w:t xml:space="preserve">alam Lingkungan Daerah Istimewa Jogjakarta </w:t>
            </w:r>
            <w:r w:rsidRPr="006E3871">
              <w:rPr>
                <w:rFonts w:ascii="Bookman Old Style" w:hAnsi="Bookman Old Style" w:cs="Bookman Old Style"/>
              </w:rPr>
              <w:t>(Berita Negara Republik Indonesia Tahun 1950 Nomor 44);</w:t>
            </w:r>
          </w:p>
          <w:p w:rsidR="00C06877" w:rsidRPr="002C2B37" w:rsidRDefault="00C06877" w:rsidP="007355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/>
              <w:contextualSpacing/>
              <w:jc w:val="both"/>
              <w:rPr>
                <w:rFonts w:ascii="Bookman Old Style" w:hAnsi="Bookman Old Style" w:cs="Arial"/>
              </w:rPr>
            </w:pPr>
            <w:r w:rsidRPr="00533F00">
              <w:rPr>
                <w:rFonts w:ascii="Bookman Old Style" w:hAnsi="Bookman Old Style"/>
                <w:lang w:val="it-IT"/>
              </w:rPr>
              <w:t xml:space="preserve">Undang-Undang Nomor 23 Tahun 2014 tentang Pemerintahan Daerah (Lembaran Negara Republik Indonesia Tahun 2014 Nomor 244, Tambahan Lembaran Negara Republik Indonesia Nomor 5587) sebagaimana telah diubah </w:t>
            </w:r>
            <w:r>
              <w:rPr>
                <w:rFonts w:ascii="Bookman Old Style" w:hAnsi="Bookman Old Style"/>
                <w:lang w:val="id-ID"/>
              </w:rPr>
              <w:t xml:space="preserve">beberapa kali terakhir </w:t>
            </w:r>
            <w:r w:rsidRPr="00533F00">
              <w:rPr>
                <w:rFonts w:ascii="Bookman Old Style" w:hAnsi="Bookman Old Style"/>
                <w:lang w:val="it-IT"/>
              </w:rPr>
              <w:t xml:space="preserve">dengan </w:t>
            </w:r>
            <w:r>
              <w:rPr>
                <w:rFonts w:ascii="Bookman Old Style" w:hAnsi="Bookman Old Style"/>
                <w:lang w:val="id-ID"/>
              </w:rPr>
              <w:t>Undang-Undang Nomor 9 Tahun 2015 tentang</w:t>
            </w:r>
            <w:r w:rsidRPr="00533F00">
              <w:rPr>
                <w:rFonts w:ascii="Bookman Old Style" w:hAnsi="Bookman Old Style"/>
                <w:lang w:val="it-IT"/>
              </w:rPr>
              <w:t xml:space="preserve"> Perubahan </w:t>
            </w:r>
            <w:r>
              <w:rPr>
                <w:rFonts w:ascii="Bookman Old Style" w:hAnsi="Bookman Old Style"/>
                <w:lang w:val="id-ID"/>
              </w:rPr>
              <w:t xml:space="preserve">Kedua </w:t>
            </w:r>
            <w:r w:rsidRPr="00533F00">
              <w:rPr>
                <w:rFonts w:ascii="Bookman Old Style" w:hAnsi="Bookman Old Style"/>
                <w:lang w:val="it-IT"/>
              </w:rPr>
              <w:t>Atas Undang-Undang Nomor 23 Tahun 2014 tentang Pemerintahan Daerah (Lembaran Negara Republik Indonesia Tahun 201</w:t>
            </w:r>
            <w:r>
              <w:rPr>
                <w:rFonts w:ascii="Bookman Old Style" w:hAnsi="Bookman Old Style"/>
                <w:lang w:val="id-ID"/>
              </w:rPr>
              <w:t>5</w:t>
            </w:r>
            <w:r w:rsidRPr="00533F00">
              <w:rPr>
                <w:rFonts w:ascii="Bookman Old Style" w:hAnsi="Bookman Old Style"/>
                <w:lang w:val="it-IT"/>
              </w:rPr>
              <w:t xml:space="preserve"> Nomor </w:t>
            </w:r>
            <w:r>
              <w:rPr>
                <w:rFonts w:ascii="Bookman Old Style" w:hAnsi="Bookman Old Style"/>
                <w:lang w:val="id-ID"/>
              </w:rPr>
              <w:t>58</w:t>
            </w:r>
            <w:r w:rsidRPr="00533F00">
              <w:rPr>
                <w:rFonts w:ascii="Bookman Old Style" w:hAnsi="Bookman Old Style"/>
                <w:lang w:val="it-IT"/>
              </w:rPr>
              <w:t>, Tambahan Lembaran Republik Indonesia Nomor 5</w:t>
            </w:r>
            <w:r>
              <w:rPr>
                <w:rFonts w:ascii="Bookman Old Style" w:hAnsi="Bookman Old Style"/>
                <w:lang w:val="id-ID"/>
              </w:rPr>
              <w:t>679</w:t>
            </w:r>
            <w:r>
              <w:rPr>
                <w:rFonts w:ascii="Bookman Old Style" w:hAnsi="Bookman Old Style"/>
              </w:rPr>
              <w:t>)</w:t>
            </w:r>
            <w:r w:rsidRPr="00533F00">
              <w:rPr>
                <w:rFonts w:ascii="Bookman Old Style" w:hAnsi="Bookman Old Style" w:cs="Arial"/>
              </w:rPr>
              <w:t>;</w:t>
            </w:r>
          </w:p>
          <w:p w:rsidR="002C2B37" w:rsidRPr="00C06877" w:rsidRDefault="005B7054" w:rsidP="007355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/>
              <w:contextualSpacing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id-ID"/>
              </w:rPr>
              <w:t xml:space="preserve">Undang-Undang Nomor 28 Tahun 2009 tentang Pajak Daerah dan Retribusi Daerah (Lembaran Negara Republik Indonesia Tahun 2009 Nomor </w:t>
            </w:r>
            <w:r w:rsidR="00600999">
              <w:rPr>
                <w:rFonts w:ascii="Bookman Old Style" w:hAnsi="Bookman Old Style" w:cs="Arial"/>
                <w:lang w:val="id-ID"/>
              </w:rPr>
              <w:t>130</w:t>
            </w:r>
            <w:r>
              <w:rPr>
                <w:rFonts w:ascii="Bookman Old Style" w:hAnsi="Bookman Old Style" w:cs="Arial"/>
                <w:lang w:val="id-ID"/>
              </w:rPr>
              <w:t>, Tambahan Lembaran Negara Republik Indonesia Nomor 5049);</w:t>
            </w:r>
          </w:p>
          <w:p w:rsidR="00C06877" w:rsidRPr="00533F00" w:rsidRDefault="00C06877" w:rsidP="0073559F">
            <w:pPr>
              <w:numPr>
                <w:ilvl w:val="0"/>
                <w:numId w:val="3"/>
              </w:numPr>
              <w:ind w:left="459"/>
              <w:jc w:val="both"/>
              <w:rPr>
                <w:rFonts w:ascii="Bookman Old Style" w:hAnsi="Bookman Old Style" w:cs="Bookman Old Style"/>
              </w:rPr>
            </w:pPr>
            <w:r w:rsidRPr="00533F00">
              <w:rPr>
                <w:rFonts w:ascii="Bookman Old Style" w:hAnsi="Bookman Old Style"/>
                <w:lang w:val="it-IT"/>
              </w:rPr>
              <w:t xml:space="preserve">Peraturan Pemerintah Nomor 32 Tahun 1950 tentang Penetapan Mulai Berlakunya Undang-Undang Tahun 1950 Nomor 12, 13, 14 dan 15 </w:t>
            </w:r>
            <w:r w:rsidR="00E87FC0">
              <w:rPr>
                <w:rFonts w:ascii="Bookman Old Style" w:hAnsi="Bookman Old Style"/>
                <w:lang w:val="id-ID"/>
              </w:rPr>
              <w:t xml:space="preserve">dari Hal Pembentukan Daerah-Daerah Kabupaten di </w:t>
            </w:r>
            <w:r w:rsidR="00AD369F">
              <w:rPr>
                <w:rFonts w:ascii="Bookman Old Style" w:hAnsi="Bookman Old Style"/>
                <w:lang w:val="id-ID"/>
              </w:rPr>
              <w:t>Dj</w:t>
            </w:r>
            <w:r w:rsidR="00E87FC0">
              <w:rPr>
                <w:rFonts w:ascii="Bookman Old Style" w:hAnsi="Bookman Old Style"/>
                <w:lang w:val="id-ID"/>
              </w:rPr>
              <w:t>awa Timur/Te</w:t>
            </w:r>
            <w:r w:rsidR="00AD369F">
              <w:rPr>
                <w:rFonts w:ascii="Bookman Old Style" w:hAnsi="Bookman Old Style"/>
                <w:lang w:val="id-ID"/>
              </w:rPr>
              <w:t>ngah/Barat dan Daerah Istimewa J</w:t>
            </w:r>
            <w:r w:rsidR="00E87FC0">
              <w:rPr>
                <w:rFonts w:ascii="Bookman Old Style" w:hAnsi="Bookman Old Style"/>
                <w:lang w:val="id-ID"/>
              </w:rPr>
              <w:t>og</w:t>
            </w:r>
            <w:r w:rsidR="00AD369F">
              <w:rPr>
                <w:rFonts w:ascii="Bookman Old Style" w:hAnsi="Bookman Old Style"/>
                <w:lang w:val="id-ID"/>
              </w:rPr>
              <w:t>j</w:t>
            </w:r>
            <w:r w:rsidR="00E87FC0">
              <w:rPr>
                <w:rFonts w:ascii="Bookman Old Style" w:hAnsi="Bookman Old Style"/>
                <w:lang w:val="id-ID"/>
              </w:rPr>
              <w:t xml:space="preserve">akarta </w:t>
            </w:r>
            <w:r w:rsidRPr="00533F00">
              <w:rPr>
                <w:rFonts w:ascii="Bookman Old Style" w:hAnsi="Bookman Old Style"/>
                <w:lang w:val="it-IT"/>
              </w:rPr>
              <w:t>(Berita Negara Republik Indonesia Tahun 1950 Nomor 59)</w:t>
            </w:r>
            <w:r w:rsidRPr="00533F00">
              <w:rPr>
                <w:rFonts w:ascii="Bookman Old Style" w:hAnsi="Bookman Old Style" w:cs="Bookman Old Style"/>
              </w:rPr>
              <w:t>;</w:t>
            </w:r>
          </w:p>
          <w:p w:rsidR="007A2B0A" w:rsidRPr="00FE5224" w:rsidRDefault="005B7054" w:rsidP="0073559F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ind w:left="459" w:hanging="459"/>
              <w:jc w:val="both"/>
              <w:rPr>
                <w:rFonts w:ascii="Bookman Old Style" w:hAnsi="Bookman Old Style" w:cs="Arial"/>
                <w:lang w:val="sv-SE"/>
              </w:rPr>
            </w:pPr>
            <w:r>
              <w:rPr>
                <w:rFonts w:ascii="Bookman Old Style" w:hAnsi="Bookman Old Style" w:cs="Arial"/>
                <w:lang w:val="id-ID"/>
              </w:rPr>
              <w:t>Peraturan Daerah Kabupaten Bantul Nomor 7 Tahun 2011 tentang Retribusi Jasa Usaha (Lembaran Daerah Kabupaten Bantul Tahun 2011 Seri B Nomor 7) sebagaimana telah diubah beberapa kali terakhir dengan Peraturan Daerah Kabupaten Bantul Nomor 2 Tahun 2017 tentang Perubahan Kedua Atas Peraturan Daerah Kabupaten Bantul Nomor 7 Tahun 2011 tentang Retribusi Jasa Usaha (Lembaran Daerah Kabupaten Bantul Tahun 2017 Nomor 2, Tambahan Lembaran Daerah Kabupaten Bantul Nomor 75);</w:t>
            </w:r>
          </w:p>
        </w:tc>
      </w:tr>
    </w:tbl>
    <w:p w:rsidR="00D67E47" w:rsidRPr="00FE5224" w:rsidRDefault="00D67E47" w:rsidP="0073559F">
      <w:pPr>
        <w:tabs>
          <w:tab w:val="left" w:pos="5640"/>
        </w:tabs>
        <w:jc w:val="center"/>
        <w:rPr>
          <w:rFonts w:ascii="Bookman Old Style" w:hAnsi="Bookman Old Style" w:cs="Arial"/>
          <w:lang w:val="sv-SE"/>
        </w:rPr>
      </w:pPr>
    </w:p>
    <w:p w:rsidR="0073559F" w:rsidRDefault="0073559F" w:rsidP="0073559F">
      <w:pPr>
        <w:tabs>
          <w:tab w:val="left" w:pos="5640"/>
        </w:tabs>
        <w:jc w:val="center"/>
        <w:rPr>
          <w:rFonts w:ascii="Bookman Old Style" w:hAnsi="Bookman Old Style" w:cs="Arial"/>
          <w:lang w:val="id-ID"/>
        </w:rPr>
      </w:pPr>
    </w:p>
    <w:p w:rsidR="0073559F" w:rsidRDefault="0073559F" w:rsidP="0073559F">
      <w:pPr>
        <w:tabs>
          <w:tab w:val="left" w:pos="5640"/>
        </w:tabs>
        <w:jc w:val="center"/>
        <w:rPr>
          <w:rFonts w:ascii="Bookman Old Style" w:hAnsi="Bookman Old Style" w:cs="Arial"/>
          <w:lang w:val="id-ID"/>
        </w:rPr>
      </w:pPr>
    </w:p>
    <w:p w:rsidR="0073559F" w:rsidRDefault="0073559F" w:rsidP="0073559F">
      <w:pPr>
        <w:tabs>
          <w:tab w:val="left" w:pos="5640"/>
        </w:tabs>
        <w:jc w:val="center"/>
        <w:rPr>
          <w:rFonts w:ascii="Bookman Old Style" w:hAnsi="Bookman Old Style" w:cs="Arial"/>
          <w:lang w:val="id-ID"/>
        </w:rPr>
      </w:pPr>
    </w:p>
    <w:p w:rsidR="0073559F" w:rsidRDefault="0073559F" w:rsidP="0073559F">
      <w:pPr>
        <w:tabs>
          <w:tab w:val="left" w:pos="5640"/>
        </w:tabs>
        <w:jc w:val="center"/>
        <w:rPr>
          <w:rFonts w:ascii="Bookman Old Style" w:hAnsi="Bookman Old Style" w:cs="Arial"/>
          <w:lang w:val="id-ID"/>
        </w:rPr>
      </w:pPr>
    </w:p>
    <w:p w:rsidR="00CC250A" w:rsidRPr="00185DFB" w:rsidRDefault="00CC250A" w:rsidP="0073559F">
      <w:pPr>
        <w:tabs>
          <w:tab w:val="left" w:pos="5640"/>
        </w:tabs>
        <w:jc w:val="center"/>
        <w:rPr>
          <w:rFonts w:ascii="Bookman Old Style" w:hAnsi="Bookman Old Style" w:cs="Arial"/>
          <w:lang w:val="id-ID"/>
        </w:rPr>
      </w:pPr>
      <w:r w:rsidRPr="00185DFB">
        <w:rPr>
          <w:rFonts w:ascii="Bookman Old Style" w:hAnsi="Bookman Old Style" w:cs="Arial"/>
        </w:rPr>
        <w:t>MEMUTUSKAN :</w:t>
      </w:r>
    </w:p>
    <w:tbl>
      <w:tblPr>
        <w:tblW w:w="0" w:type="auto"/>
        <w:tblInd w:w="288" w:type="dxa"/>
        <w:tblLook w:val="00A0" w:firstRow="1" w:lastRow="0" w:firstColumn="1" w:lastColumn="0" w:noHBand="0" w:noVBand="0"/>
      </w:tblPr>
      <w:tblGrid>
        <w:gridCol w:w="1671"/>
        <w:gridCol w:w="327"/>
        <w:gridCol w:w="7904"/>
      </w:tblGrid>
      <w:tr w:rsidR="00BE1BE5" w:rsidRPr="00FE5224" w:rsidTr="0073559F">
        <w:tc>
          <w:tcPr>
            <w:tcW w:w="1671" w:type="dxa"/>
          </w:tcPr>
          <w:p w:rsidR="00BE1BE5" w:rsidRPr="00FE5224" w:rsidRDefault="00BE1BE5" w:rsidP="0073559F">
            <w:pPr>
              <w:jc w:val="both"/>
              <w:rPr>
                <w:rFonts w:ascii="Bookman Old Style" w:hAnsi="Bookman Old Style" w:cs="Arial"/>
              </w:rPr>
            </w:pPr>
            <w:r w:rsidRPr="00FE5224">
              <w:rPr>
                <w:rFonts w:ascii="Bookman Old Style" w:hAnsi="Bookman Old Style" w:cs="Arial"/>
              </w:rPr>
              <w:t>Menetapkan</w:t>
            </w:r>
          </w:p>
        </w:tc>
        <w:tc>
          <w:tcPr>
            <w:tcW w:w="327" w:type="dxa"/>
          </w:tcPr>
          <w:p w:rsidR="00BE1BE5" w:rsidRPr="00FE5224" w:rsidRDefault="00BE1BE5" w:rsidP="0073559F">
            <w:pPr>
              <w:pStyle w:val="ListParagraph"/>
              <w:ind w:left="34"/>
              <w:jc w:val="center"/>
              <w:rPr>
                <w:rFonts w:ascii="Bookman Old Style" w:hAnsi="Bookman Old Style" w:cs="Arial"/>
                <w:lang w:val="sv-SE"/>
              </w:rPr>
            </w:pPr>
            <w:r w:rsidRPr="00FE5224">
              <w:rPr>
                <w:rFonts w:ascii="Bookman Old Style" w:hAnsi="Bookman Old Style" w:cs="Arial"/>
                <w:lang w:val="sv-SE"/>
              </w:rPr>
              <w:t>:</w:t>
            </w:r>
          </w:p>
        </w:tc>
        <w:tc>
          <w:tcPr>
            <w:tcW w:w="7904" w:type="dxa"/>
          </w:tcPr>
          <w:p w:rsidR="00BE1BE5" w:rsidRPr="005B7054" w:rsidRDefault="00BE1BE5" w:rsidP="0073559F">
            <w:pPr>
              <w:jc w:val="both"/>
              <w:rPr>
                <w:rFonts w:ascii="Bookman Old Style" w:hAnsi="Bookman Old Style" w:cs="Arial"/>
                <w:lang w:val="id-ID"/>
              </w:rPr>
            </w:pPr>
            <w:r w:rsidRPr="00FE5224">
              <w:rPr>
                <w:rFonts w:ascii="Bookman Old Style" w:hAnsi="Bookman Old Style" w:cs="Arial"/>
                <w:lang w:val="sv-SE"/>
              </w:rPr>
              <w:t xml:space="preserve">PERATURAN BUPATI TENTANG </w:t>
            </w:r>
            <w:r w:rsidR="005B7054">
              <w:rPr>
                <w:rFonts w:ascii="Bookman Old Style" w:hAnsi="Bookman Old Style" w:cs="Arial"/>
                <w:lang w:val="id-ID"/>
              </w:rPr>
              <w:t xml:space="preserve">PENYESUAIAN TARIF RETRIBUSI TEMPAT REKREASI </w:t>
            </w:r>
            <w:r w:rsidR="002273E9">
              <w:rPr>
                <w:rFonts w:ascii="Bookman Old Style" w:hAnsi="Bookman Old Style" w:cs="Arial"/>
                <w:lang w:val="id-ID"/>
              </w:rPr>
              <w:t xml:space="preserve">PADA RETRIBUSI TEMPAT REKREASI </w:t>
            </w:r>
            <w:r w:rsidR="005B7054">
              <w:rPr>
                <w:rFonts w:ascii="Bookman Old Style" w:hAnsi="Bookman Old Style" w:cs="Arial"/>
                <w:lang w:val="id-ID"/>
              </w:rPr>
              <w:t>DAN OLAHRAGA</w:t>
            </w:r>
            <w:r w:rsidRPr="005B7054">
              <w:rPr>
                <w:rFonts w:ascii="Bookman Old Style" w:hAnsi="Bookman Old Style" w:cs="Arial"/>
                <w:lang w:val="sv-SE"/>
              </w:rPr>
              <w:t>.</w:t>
            </w:r>
          </w:p>
        </w:tc>
      </w:tr>
    </w:tbl>
    <w:p w:rsidR="00433E5F" w:rsidRPr="00FE5224" w:rsidRDefault="00433E5F" w:rsidP="0073559F">
      <w:pPr>
        <w:jc w:val="center"/>
        <w:rPr>
          <w:rFonts w:ascii="Bookman Old Style" w:hAnsi="Bookman Old Style" w:cs="Arial"/>
          <w:b/>
          <w:lang w:val="sv-SE"/>
        </w:rPr>
      </w:pPr>
    </w:p>
    <w:p w:rsidR="00185DFB" w:rsidRDefault="00B21E3B" w:rsidP="0073559F">
      <w:pPr>
        <w:tabs>
          <w:tab w:val="left" w:pos="426"/>
        </w:tabs>
        <w:ind w:left="426" w:hanging="426"/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>Pasal 1</w:t>
      </w:r>
    </w:p>
    <w:p w:rsidR="005B7054" w:rsidRDefault="00B21E3B" w:rsidP="0073559F">
      <w:pPr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>Menyesuaikan tarif retribusi tempat rekreasi pada retribusi tempat rekreasi dan olahraga sebagaimana diatur dalam Peraturan Daerah Kabupaten Bantul Nomor 7 Tahun 2011 tentang Retribusi Jasa Usaha sebagaimana telah diubah beberapa kali terakhir dengan Peraturan Daerah Kabupaten Bantul Nomor 2 Tahun 2017 tentang Perubahan Kedua Atas Peraturan Daerah Kabupaten Bantul Nomor 7 Tahun 2011 tentang Retribusi Jasa Usaha</w:t>
      </w:r>
      <w:r w:rsidR="00021182">
        <w:rPr>
          <w:rFonts w:ascii="Bookman Old Style" w:hAnsi="Bookman Old Style" w:cs="Arial"/>
          <w:lang w:val="id-ID"/>
        </w:rPr>
        <w:t>, menjadi sebagaimana tersebut dalam Lampiran yang merupakan bagian tidak terpisahkan dari Peraturan Bupati ini.</w:t>
      </w:r>
    </w:p>
    <w:p w:rsidR="00185DFB" w:rsidRDefault="00185DFB" w:rsidP="0073559F">
      <w:pPr>
        <w:tabs>
          <w:tab w:val="left" w:pos="426"/>
        </w:tabs>
        <w:ind w:left="426" w:hanging="426"/>
        <w:jc w:val="center"/>
        <w:rPr>
          <w:rFonts w:ascii="Bookman Old Style" w:hAnsi="Bookman Old Style" w:cs="Arial"/>
          <w:lang w:val="id-ID"/>
        </w:rPr>
      </w:pPr>
    </w:p>
    <w:p w:rsidR="00021182" w:rsidRPr="00021182" w:rsidRDefault="00021182" w:rsidP="0073559F">
      <w:pPr>
        <w:jc w:val="center"/>
        <w:rPr>
          <w:rFonts w:ascii="Bookman Old Style" w:hAnsi="Bookman Old Style" w:cs="Arial"/>
          <w:lang w:val="id-ID"/>
        </w:rPr>
      </w:pPr>
      <w:r w:rsidRPr="00021182">
        <w:rPr>
          <w:rFonts w:ascii="Bookman Old Style" w:hAnsi="Bookman Old Style" w:cs="Arial"/>
          <w:lang w:val="id-ID"/>
        </w:rPr>
        <w:t xml:space="preserve">Pasal </w:t>
      </w:r>
      <w:r w:rsidR="00832CD6">
        <w:rPr>
          <w:rFonts w:ascii="Bookman Old Style" w:hAnsi="Bookman Old Style" w:cs="Arial"/>
          <w:lang w:val="id-ID"/>
        </w:rPr>
        <w:t>2</w:t>
      </w:r>
    </w:p>
    <w:p w:rsidR="00021182" w:rsidRDefault="00021182" w:rsidP="0073559F">
      <w:pPr>
        <w:jc w:val="both"/>
        <w:rPr>
          <w:rFonts w:ascii="Bookman Old Style" w:hAnsi="Bookman Old Style" w:cs="Arial"/>
          <w:lang w:val="id-ID"/>
        </w:rPr>
      </w:pPr>
      <w:r w:rsidRPr="00021182">
        <w:rPr>
          <w:rFonts w:ascii="Bookman Old Style" w:hAnsi="Bookman Old Style" w:cs="Arial"/>
          <w:lang w:val="id-ID"/>
        </w:rPr>
        <w:t>Retribusi tempat rekreasi dan olahraga yang tidak disesuaikan berdasarkan Peraturan Bupati ini berlaku ketentuan tarif retribusi sebagaimana diatur dalam Peraturan Daerah Kabupaten Bantul Nomor 7 Tahun 2011 tentang Retribusi Jasa Usaha sebagaimana telah diubah beberapa kali terakhir dengan Peraturan Daerah Kabupaten Bantul Nomor 2 Tahun 2017 tentang Perubahan Kedua Atas Peraturan Daerah Kabupaten Bantul Nomor 7 Tahun 2011 tentang Retribusi Jasa Usaha</w:t>
      </w:r>
      <w:r>
        <w:rPr>
          <w:rFonts w:ascii="Bookman Old Style" w:hAnsi="Bookman Old Style" w:cs="Arial"/>
          <w:lang w:val="id-ID"/>
        </w:rPr>
        <w:t>.</w:t>
      </w:r>
    </w:p>
    <w:p w:rsidR="00021182" w:rsidRDefault="00021182" w:rsidP="0073559F">
      <w:pPr>
        <w:jc w:val="both"/>
        <w:rPr>
          <w:rFonts w:ascii="Bookman Old Style" w:hAnsi="Bookman Old Style" w:cs="Arial"/>
          <w:lang w:val="id-ID"/>
        </w:rPr>
      </w:pPr>
    </w:p>
    <w:p w:rsidR="00021182" w:rsidRPr="00021182" w:rsidRDefault="00021182" w:rsidP="0073559F">
      <w:pPr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 xml:space="preserve">Pasal </w:t>
      </w:r>
      <w:r w:rsidR="00832CD6">
        <w:rPr>
          <w:rFonts w:ascii="Bookman Old Style" w:hAnsi="Bookman Old Style" w:cs="Arial"/>
          <w:lang w:val="id-ID"/>
        </w:rPr>
        <w:t>3</w:t>
      </w:r>
    </w:p>
    <w:p w:rsidR="00A3019B" w:rsidRDefault="00A3019B" w:rsidP="0073559F">
      <w:pPr>
        <w:jc w:val="both"/>
        <w:rPr>
          <w:rFonts w:ascii="Bookman Old Style" w:hAnsi="Bookman Old Style" w:cs="Arial"/>
          <w:lang w:val="id-ID"/>
        </w:rPr>
      </w:pPr>
      <w:r w:rsidRPr="00A3019B">
        <w:rPr>
          <w:rFonts w:ascii="Bookman Old Style" w:hAnsi="Bookman Old Style" w:cs="Arial"/>
          <w:lang w:val="id-ID"/>
        </w:rPr>
        <w:t xml:space="preserve">Pada </w:t>
      </w:r>
      <w:r>
        <w:rPr>
          <w:rFonts w:ascii="Bookman Old Style" w:hAnsi="Bookman Old Style" w:cs="Arial"/>
          <w:lang w:val="id-ID"/>
        </w:rPr>
        <w:t>saat Peraturan Bupati ini mulai berlaku, Peraturan Bupati Bantul Nomor</w:t>
      </w:r>
      <w:r w:rsidR="0073559F">
        <w:rPr>
          <w:rFonts w:ascii="Bookman Old Style" w:hAnsi="Bookman Old Style" w:cs="Arial"/>
          <w:lang w:val="id-ID"/>
        </w:rPr>
        <w:t xml:space="preserve"> 32</w:t>
      </w:r>
      <w:r>
        <w:rPr>
          <w:rFonts w:ascii="Bookman Old Style" w:hAnsi="Bookman Old Style" w:cs="Arial"/>
          <w:lang w:val="id-ID"/>
        </w:rPr>
        <w:t xml:space="preserve"> Tahun 201</w:t>
      </w:r>
      <w:r w:rsidR="0073559F">
        <w:rPr>
          <w:rFonts w:ascii="Bookman Old Style" w:hAnsi="Bookman Old Style" w:cs="Arial"/>
          <w:lang w:val="id-ID"/>
        </w:rPr>
        <w:t>8</w:t>
      </w:r>
      <w:r>
        <w:rPr>
          <w:rFonts w:ascii="Bookman Old Style" w:hAnsi="Bookman Old Style" w:cs="Arial"/>
          <w:lang w:val="id-ID"/>
        </w:rPr>
        <w:t xml:space="preserve"> tentang Penyesuaian Tarif Retribusi Tempat Rekreasi pada Retribusi Tempat Rekreasi dan Olahraga (Berita Daerah Kabupaten Bantul Tahun 201</w:t>
      </w:r>
      <w:r w:rsidR="0073559F">
        <w:rPr>
          <w:rFonts w:ascii="Bookman Old Style" w:hAnsi="Bookman Old Style" w:cs="Arial"/>
          <w:lang w:val="id-ID"/>
        </w:rPr>
        <w:t>8 Nomor 32</w:t>
      </w:r>
      <w:r>
        <w:rPr>
          <w:rFonts w:ascii="Bookman Old Style" w:hAnsi="Bookman Old Style" w:cs="Arial"/>
          <w:lang w:val="id-ID"/>
        </w:rPr>
        <w:t>) dicabut dan dinyatakan tidak berlaku.</w:t>
      </w:r>
    </w:p>
    <w:p w:rsidR="00A3019B" w:rsidRDefault="00A3019B" w:rsidP="0073559F">
      <w:pPr>
        <w:jc w:val="both"/>
        <w:rPr>
          <w:rFonts w:ascii="Bookman Old Style" w:hAnsi="Bookman Old Style" w:cs="Arial"/>
          <w:lang w:val="id-ID"/>
        </w:rPr>
      </w:pPr>
    </w:p>
    <w:p w:rsidR="0073559F" w:rsidRDefault="0073559F" w:rsidP="0073559F">
      <w:pPr>
        <w:jc w:val="center"/>
        <w:rPr>
          <w:rFonts w:ascii="Bookman Old Style" w:hAnsi="Bookman Old Style" w:cs="Arial"/>
          <w:lang w:val="id-ID"/>
        </w:rPr>
      </w:pPr>
    </w:p>
    <w:p w:rsidR="0073559F" w:rsidRDefault="0073559F" w:rsidP="0073559F">
      <w:pPr>
        <w:jc w:val="center"/>
        <w:rPr>
          <w:rFonts w:ascii="Bookman Old Style" w:hAnsi="Bookman Old Style" w:cs="Arial"/>
          <w:lang w:val="id-ID"/>
        </w:rPr>
      </w:pPr>
    </w:p>
    <w:p w:rsidR="0073559F" w:rsidRDefault="0073559F" w:rsidP="0073559F">
      <w:pPr>
        <w:jc w:val="center"/>
        <w:rPr>
          <w:rFonts w:ascii="Bookman Old Style" w:hAnsi="Bookman Old Style" w:cs="Arial"/>
          <w:lang w:val="id-ID"/>
        </w:rPr>
      </w:pPr>
    </w:p>
    <w:p w:rsidR="0073559F" w:rsidRDefault="0073559F" w:rsidP="0073559F">
      <w:pPr>
        <w:jc w:val="center"/>
        <w:rPr>
          <w:rFonts w:ascii="Bookman Old Style" w:hAnsi="Bookman Old Style" w:cs="Arial"/>
          <w:lang w:val="id-ID"/>
        </w:rPr>
      </w:pPr>
    </w:p>
    <w:p w:rsidR="0073559F" w:rsidRDefault="0073559F" w:rsidP="0073559F">
      <w:pPr>
        <w:jc w:val="center"/>
        <w:rPr>
          <w:rFonts w:ascii="Bookman Old Style" w:hAnsi="Bookman Old Style" w:cs="Arial"/>
          <w:lang w:val="id-ID"/>
        </w:rPr>
      </w:pPr>
    </w:p>
    <w:p w:rsidR="0073559F" w:rsidRDefault="0073559F" w:rsidP="0073559F">
      <w:pPr>
        <w:jc w:val="center"/>
        <w:rPr>
          <w:rFonts w:ascii="Bookman Old Style" w:hAnsi="Bookman Old Style" w:cs="Arial"/>
          <w:lang w:val="id-ID"/>
        </w:rPr>
      </w:pPr>
    </w:p>
    <w:p w:rsidR="0073559F" w:rsidRDefault="0073559F" w:rsidP="0073559F">
      <w:pPr>
        <w:jc w:val="center"/>
        <w:rPr>
          <w:rFonts w:ascii="Bookman Old Style" w:hAnsi="Bookman Old Style" w:cs="Arial"/>
          <w:lang w:val="id-ID"/>
        </w:rPr>
      </w:pPr>
    </w:p>
    <w:p w:rsidR="0073559F" w:rsidRDefault="0073559F" w:rsidP="0073559F">
      <w:pPr>
        <w:jc w:val="center"/>
        <w:rPr>
          <w:rFonts w:ascii="Bookman Old Style" w:hAnsi="Bookman Old Style" w:cs="Arial"/>
          <w:lang w:val="id-ID"/>
        </w:rPr>
      </w:pPr>
    </w:p>
    <w:p w:rsidR="0073559F" w:rsidRDefault="0073559F" w:rsidP="0073559F">
      <w:pPr>
        <w:jc w:val="center"/>
        <w:rPr>
          <w:rFonts w:ascii="Bookman Old Style" w:hAnsi="Bookman Old Style" w:cs="Arial"/>
          <w:lang w:val="id-ID"/>
        </w:rPr>
      </w:pPr>
    </w:p>
    <w:p w:rsidR="0073559F" w:rsidRDefault="0073559F" w:rsidP="0073559F">
      <w:pPr>
        <w:jc w:val="center"/>
        <w:rPr>
          <w:rFonts w:ascii="Bookman Old Style" w:hAnsi="Bookman Old Style" w:cs="Arial"/>
          <w:lang w:val="id-ID"/>
        </w:rPr>
      </w:pPr>
    </w:p>
    <w:p w:rsidR="0073559F" w:rsidRDefault="0073559F" w:rsidP="0073559F">
      <w:pPr>
        <w:jc w:val="center"/>
        <w:rPr>
          <w:rFonts w:ascii="Bookman Old Style" w:hAnsi="Bookman Old Style" w:cs="Arial"/>
          <w:lang w:val="id-ID"/>
        </w:rPr>
      </w:pPr>
    </w:p>
    <w:p w:rsidR="00A3019B" w:rsidRDefault="00A3019B" w:rsidP="0073559F">
      <w:pPr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>Pasal 4</w:t>
      </w:r>
    </w:p>
    <w:p w:rsidR="00CC250A" w:rsidRPr="00021182" w:rsidRDefault="007F7BB7" w:rsidP="0073559F">
      <w:pPr>
        <w:tabs>
          <w:tab w:val="left" w:pos="426"/>
        </w:tabs>
        <w:ind w:left="426" w:hanging="426"/>
        <w:jc w:val="both"/>
        <w:rPr>
          <w:rFonts w:ascii="Bookman Old Style" w:hAnsi="Bookman Old Style" w:cs="Arial"/>
        </w:rPr>
      </w:pPr>
      <w:r w:rsidRPr="00021182">
        <w:rPr>
          <w:rFonts w:ascii="Bookman Old Style" w:hAnsi="Bookman Old Style" w:cs="Arial"/>
        </w:rPr>
        <w:t>Peraturan Bupati ini mulai berlaku pada tanggal di</w:t>
      </w:r>
      <w:r w:rsidR="00CE0611" w:rsidRPr="00021182">
        <w:rPr>
          <w:rFonts w:ascii="Bookman Old Style" w:hAnsi="Bookman Old Style" w:cs="Arial"/>
          <w:lang w:val="id-ID"/>
        </w:rPr>
        <w:t>undangkan</w:t>
      </w:r>
      <w:r w:rsidR="00CC250A" w:rsidRPr="00021182">
        <w:rPr>
          <w:rFonts w:ascii="Bookman Old Style" w:hAnsi="Bookman Old Style" w:cs="Arial"/>
        </w:rPr>
        <w:t>.</w:t>
      </w:r>
    </w:p>
    <w:p w:rsidR="00EF593E" w:rsidRPr="00021182" w:rsidRDefault="00EF593E" w:rsidP="0073559F">
      <w:pPr>
        <w:tabs>
          <w:tab w:val="left" w:pos="426"/>
        </w:tabs>
        <w:ind w:left="426" w:hanging="426"/>
        <w:jc w:val="both"/>
        <w:rPr>
          <w:rFonts w:ascii="Bookman Old Style" w:hAnsi="Bookman Old Style" w:cs="Arial"/>
        </w:rPr>
      </w:pPr>
    </w:p>
    <w:p w:rsidR="00CC250A" w:rsidRPr="00FE5224" w:rsidRDefault="00CC250A" w:rsidP="0073559F">
      <w:pPr>
        <w:tabs>
          <w:tab w:val="left" w:pos="0"/>
        </w:tabs>
        <w:jc w:val="both"/>
        <w:rPr>
          <w:rFonts w:ascii="Bookman Old Style" w:hAnsi="Bookman Old Style" w:cs="Arial"/>
        </w:rPr>
      </w:pPr>
      <w:r w:rsidRPr="00FE5224">
        <w:rPr>
          <w:rFonts w:ascii="Bookman Old Style" w:hAnsi="Bookman Old Style" w:cs="Arial"/>
        </w:rPr>
        <w:t xml:space="preserve">Agar setiap orang mengetahuinya, memerintahkan pengundangan </w:t>
      </w:r>
      <w:r w:rsidR="00160872" w:rsidRPr="00FE5224">
        <w:rPr>
          <w:rFonts w:ascii="Bookman Old Style" w:hAnsi="Bookman Old Style" w:cs="Arial"/>
        </w:rPr>
        <w:t>P</w:t>
      </w:r>
      <w:r w:rsidRPr="00FE5224">
        <w:rPr>
          <w:rFonts w:ascii="Bookman Old Style" w:hAnsi="Bookman Old Style" w:cs="Arial"/>
        </w:rPr>
        <w:t xml:space="preserve">eraturan Bupati ini </w:t>
      </w:r>
      <w:r w:rsidR="00D41CA9" w:rsidRPr="00FE5224">
        <w:rPr>
          <w:rFonts w:ascii="Bookman Old Style" w:hAnsi="Bookman Old Style" w:cs="Arial"/>
        </w:rPr>
        <w:t xml:space="preserve">dengan penempatannya </w:t>
      </w:r>
      <w:r w:rsidRPr="00FE5224">
        <w:rPr>
          <w:rFonts w:ascii="Bookman Old Style" w:hAnsi="Bookman Old Style" w:cs="Arial"/>
        </w:rPr>
        <w:t>dalam Berita Daerah Kabupaten Bantul</w:t>
      </w:r>
      <w:r w:rsidR="00ED7784" w:rsidRPr="00FE5224">
        <w:rPr>
          <w:rFonts w:ascii="Bookman Old Style" w:hAnsi="Bookman Old Style" w:cs="Arial"/>
        </w:rPr>
        <w:t>.</w:t>
      </w:r>
    </w:p>
    <w:p w:rsidR="00057A09" w:rsidRPr="00FE5224" w:rsidRDefault="00057A09" w:rsidP="0073559F">
      <w:pPr>
        <w:tabs>
          <w:tab w:val="left" w:pos="0"/>
        </w:tabs>
        <w:jc w:val="both"/>
        <w:rPr>
          <w:rFonts w:ascii="Bookman Old Style" w:hAnsi="Bookman Old Style" w:cs="Arial"/>
        </w:rPr>
      </w:pPr>
    </w:p>
    <w:p w:rsidR="00057A09" w:rsidRPr="00FE5224" w:rsidRDefault="00057A09" w:rsidP="0073559F">
      <w:pPr>
        <w:tabs>
          <w:tab w:val="left" w:pos="0"/>
        </w:tabs>
        <w:jc w:val="both"/>
        <w:rPr>
          <w:rFonts w:ascii="Bookman Old Style" w:hAnsi="Bookman Old Style" w:cs="Arial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412"/>
      </w:tblGrid>
      <w:tr w:rsidR="00057A09" w:rsidRPr="00FE5224" w:rsidTr="008E1E25">
        <w:tc>
          <w:tcPr>
            <w:tcW w:w="4412" w:type="dxa"/>
          </w:tcPr>
          <w:p w:rsidR="00057A09" w:rsidRPr="00FE5224" w:rsidRDefault="00057A09" w:rsidP="0073559F">
            <w:pPr>
              <w:tabs>
                <w:tab w:val="left" w:pos="1452"/>
                <w:tab w:val="left" w:pos="2340"/>
              </w:tabs>
              <w:jc w:val="both"/>
              <w:rPr>
                <w:rFonts w:ascii="Bookman Old Style" w:hAnsi="Bookman Old Style" w:cs="Arial"/>
                <w:bCs/>
                <w:lang w:val="it-IT"/>
              </w:rPr>
            </w:pPr>
            <w:r w:rsidRPr="00FE5224">
              <w:rPr>
                <w:rFonts w:ascii="Bookman Old Style" w:hAnsi="Bookman Old Style" w:cs="Arial"/>
                <w:bCs/>
                <w:lang w:val="it-IT"/>
              </w:rPr>
              <w:t>Ditetapkan di Bantul</w:t>
            </w:r>
          </w:p>
          <w:p w:rsidR="00057A09" w:rsidRPr="00FE5224" w:rsidRDefault="00600999" w:rsidP="0073559F">
            <w:pPr>
              <w:tabs>
                <w:tab w:val="left" w:pos="1452"/>
                <w:tab w:val="left" w:pos="6271"/>
              </w:tabs>
              <w:jc w:val="both"/>
              <w:rPr>
                <w:rFonts w:ascii="Bookman Old Style" w:hAnsi="Bookman Old Style" w:cs="Arial"/>
                <w:bCs/>
                <w:lang w:val="it-IT"/>
              </w:rPr>
            </w:pPr>
            <w:r>
              <w:rPr>
                <w:rFonts w:ascii="Bookman Old Style" w:hAnsi="Bookman Old Style" w:cs="Arial"/>
                <w:bCs/>
                <w:lang w:val="id-ID"/>
              </w:rPr>
              <w:t>p</w:t>
            </w:r>
            <w:r w:rsidR="00972D87">
              <w:rPr>
                <w:rFonts w:ascii="Bookman Old Style" w:hAnsi="Bookman Old Style" w:cs="Arial"/>
                <w:bCs/>
                <w:lang w:val="it-IT"/>
              </w:rPr>
              <w:t>ada tanggal 2 Januari</w:t>
            </w:r>
            <w:r w:rsidR="00751356">
              <w:rPr>
                <w:rFonts w:ascii="Bookman Old Style" w:hAnsi="Bookman Old Style" w:cs="Arial"/>
                <w:bCs/>
                <w:lang w:val="it-IT"/>
              </w:rPr>
              <w:t xml:space="preserve"> 2019</w:t>
            </w:r>
            <w:r w:rsidR="002660BB" w:rsidRPr="00FE5224">
              <w:rPr>
                <w:rFonts w:ascii="Bookman Old Style" w:hAnsi="Bookman Old Style" w:cs="Arial"/>
                <w:bCs/>
                <w:lang w:val="it-IT"/>
              </w:rPr>
              <w:t xml:space="preserve">   </w:t>
            </w:r>
          </w:p>
        </w:tc>
      </w:tr>
      <w:tr w:rsidR="00057A09" w:rsidRPr="00FE5224" w:rsidTr="008E1E25">
        <w:tc>
          <w:tcPr>
            <w:tcW w:w="4412" w:type="dxa"/>
          </w:tcPr>
          <w:p w:rsidR="00865DDD" w:rsidRPr="00FE5224" w:rsidRDefault="00865DDD" w:rsidP="0073559F">
            <w:pPr>
              <w:tabs>
                <w:tab w:val="left" w:pos="1980"/>
                <w:tab w:val="left" w:pos="2340"/>
              </w:tabs>
              <w:jc w:val="both"/>
              <w:rPr>
                <w:rFonts w:ascii="Bookman Old Style" w:hAnsi="Bookman Old Style" w:cs="Arial"/>
                <w:bCs/>
                <w:lang w:val="it-IT"/>
              </w:rPr>
            </w:pPr>
          </w:p>
          <w:p w:rsidR="00865DDD" w:rsidRPr="00FE5224" w:rsidRDefault="00865DDD" w:rsidP="0073559F">
            <w:pPr>
              <w:tabs>
                <w:tab w:val="left" w:pos="1980"/>
                <w:tab w:val="left" w:pos="2340"/>
              </w:tabs>
              <w:jc w:val="both"/>
              <w:rPr>
                <w:rFonts w:ascii="Bookman Old Style" w:hAnsi="Bookman Old Style" w:cs="Arial"/>
                <w:bCs/>
                <w:lang w:val="it-IT"/>
              </w:rPr>
            </w:pPr>
            <w:r w:rsidRPr="00FE5224">
              <w:rPr>
                <w:rFonts w:ascii="Bookman Old Style" w:hAnsi="Bookman Old Style" w:cs="Arial"/>
                <w:bCs/>
                <w:lang w:val="it-IT"/>
              </w:rPr>
              <w:t>BUPATI BANTUL,</w:t>
            </w:r>
          </w:p>
          <w:p w:rsidR="00865DDD" w:rsidRPr="00FE5224" w:rsidRDefault="00865DDD" w:rsidP="0073559F">
            <w:pPr>
              <w:tabs>
                <w:tab w:val="left" w:pos="1980"/>
                <w:tab w:val="left" w:pos="2340"/>
              </w:tabs>
              <w:jc w:val="both"/>
              <w:rPr>
                <w:rFonts w:ascii="Bookman Old Style" w:hAnsi="Bookman Old Style" w:cs="Arial"/>
                <w:bCs/>
                <w:lang w:val="it-IT"/>
              </w:rPr>
            </w:pPr>
          </w:p>
          <w:p w:rsidR="00865DDD" w:rsidRPr="00FE5224" w:rsidRDefault="00865DDD" w:rsidP="0073559F">
            <w:pPr>
              <w:tabs>
                <w:tab w:val="left" w:pos="1980"/>
                <w:tab w:val="left" w:pos="2340"/>
              </w:tabs>
              <w:jc w:val="both"/>
              <w:rPr>
                <w:rFonts w:ascii="Bookman Old Style" w:hAnsi="Bookman Old Style" w:cs="Arial"/>
                <w:bCs/>
                <w:lang w:val="it-IT"/>
              </w:rPr>
            </w:pPr>
          </w:p>
          <w:p w:rsidR="00057A09" w:rsidRPr="00BF0E61" w:rsidRDefault="00865DDD" w:rsidP="0073559F">
            <w:pPr>
              <w:tabs>
                <w:tab w:val="left" w:pos="1980"/>
                <w:tab w:val="left" w:pos="2340"/>
              </w:tabs>
              <w:jc w:val="both"/>
              <w:rPr>
                <w:rFonts w:ascii="Bookman Old Style" w:hAnsi="Bookman Old Style" w:cs="Arial"/>
                <w:bCs/>
                <w:lang w:val="it-IT"/>
              </w:rPr>
            </w:pPr>
            <w:r w:rsidRPr="00BF0E61">
              <w:rPr>
                <w:rFonts w:ascii="Bookman Old Style" w:hAnsi="Bookman Old Style" w:cs="Arial"/>
                <w:bCs/>
                <w:lang w:val="it-IT"/>
              </w:rPr>
              <w:t>SUHARSONO</w:t>
            </w:r>
          </w:p>
        </w:tc>
      </w:tr>
    </w:tbl>
    <w:p w:rsidR="00EF593E" w:rsidRPr="00FE5224" w:rsidRDefault="00EF593E" w:rsidP="0073559F">
      <w:pPr>
        <w:rPr>
          <w:rFonts w:ascii="Bookman Old Style" w:hAnsi="Bookman Old Style" w:cs="Arial"/>
        </w:rPr>
      </w:pPr>
    </w:p>
    <w:p w:rsidR="00865DDD" w:rsidRPr="00FE5224" w:rsidRDefault="00865DDD" w:rsidP="0073559F">
      <w:pPr>
        <w:rPr>
          <w:rFonts w:ascii="Bookman Old Style" w:hAnsi="Bookman Old Style" w:cs="Arial"/>
        </w:rPr>
      </w:pPr>
    </w:p>
    <w:p w:rsidR="00865DDD" w:rsidRPr="00FE5224" w:rsidRDefault="00865DDD" w:rsidP="0073559F">
      <w:pPr>
        <w:rPr>
          <w:rFonts w:ascii="Bookman Old Style" w:hAnsi="Bookman Old Style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708"/>
      </w:tblGrid>
      <w:tr w:rsidR="00865DDD" w:rsidRPr="00FE5224" w:rsidTr="000273EE">
        <w:trPr>
          <w:gridAfter w:val="1"/>
          <w:wAfter w:w="708" w:type="dxa"/>
        </w:trPr>
        <w:tc>
          <w:tcPr>
            <w:tcW w:w="5529" w:type="dxa"/>
          </w:tcPr>
          <w:p w:rsidR="00865DDD" w:rsidRPr="00FE5224" w:rsidRDefault="00BF0E61" w:rsidP="0073559F">
            <w:pPr>
              <w:tabs>
                <w:tab w:val="left" w:pos="-6629"/>
                <w:tab w:val="left" w:pos="1735"/>
              </w:tabs>
              <w:jc w:val="both"/>
              <w:rPr>
                <w:rFonts w:ascii="Bookman Old Style" w:hAnsi="Bookman Old Style" w:cs="Arial"/>
                <w:bCs/>
                <w:lang w:val="it-IT"/>
              </w:rPr>
            </w:pPr>
            <w:r>
              <w:rPr>
                <w:rFonts w:ascii="Bookman Old Style" w:hAnsi="Bookman Old Style" w:cs="Arial"/>
                <w:bCs/>
                <w:lang w:val="it-IT"/>
              </w:rPr>
              <w:t xml:space="preserve">Diundangkan di </w:t>
            </w:r>
            <w:r w:rsidR="00865DDD" w:rsidRPr="00FE5224">
              <w:rPr>
                <w:rFonts w:ascii="Bookman Old Style" w:hAnsi="Bookman Old Style" w:cs="Arial"/>
                <w:bCs/>
                <w:lang w:val="it-IT"/>
              </w:rPr>
              <w:t>Bantul</w:t>
            </w:r>
          </w:p>
          <w:p w:rsidR="00865DDD" w:rsidRPr="00FE5224" w:rsidRDefault="00BF0E61" w:rsidP="0073559F">
            <w:pPr>
              <w:tabs>
                <w:tab w:val="left" w:pos="-6629"/>
                <w:tab w:val="left" w:pos="1735"/>
              </w:tabs>
              <w:jc w:val="both"/>
              <w:rPr>
                <w:rFonts w:ascii="Bookman Old Style" w:hAnsi="Bookman Old Style" w:cs="Arial"/>
                <w:bCs/>
                <w:lang w:val="it-IT"/>
              </w:rPr>
            </w:pPr>
            <w:r>
              <w:rPr>
                <w:rFonts w:ascii="Bookman Old Style" w:hAnsi="Bookman Old Style" w:cs="Arial"/>
                <w:bCs/>
                <w:lang w:val="id-ID"/>
              </w:rPr>
              <w:t>p</w:t>
            </w:r>
            <w:r w:rsidR="00865DDD" w:rsidRPr="00FE5224">
              <w:rPr>
                <w:rFonts w:ascii="Bookman Old Style" w:hAnsi="Bookman Old Style" w:cs="Arial"/>
                <w:bCs/>
                <w:lang w:val="it-IT"/>
              </w:rPr>
              <w:t>ada tanggal</w:t>
            </w:r>
            <w:r w:rsidR="00972D87">
              <w:rPr>
                <w:rFonts w:ascii="Bookman Old Style" w:hAnsi="Bookman Old Style" w:cs="Arial"/>
                <w:bCs/>
                <w:lang w:val="it-IT"/>
              </w:rPr>
              <w:t xml:space="preserve"> 2 Januari</w:t>
            </w:r>
            <w:r w:rsidR="00751356">
              <w:rPr>
                <w:rFonts w:ascii="Bookman Old Style" w:hAnsi="Bookman Old Style" w:cs="Arial"/>
                <w:bCs/>
                <w:lang w:val="it-IT"/>
              </w:rPr>
              <w:t xml:space="preserve"> 2019</w:t>
            </w:r>
          </w:p>
        </w:tc>
      </w:tr>
      <w:tr w:rsidR="00865DDD" w:rsidRPr="00FE5224" w:rsidTr="00BF0E61">
        <w:tc>
          <w:tcPr>
            <w:tcW w:w="6237" w:type="dxa"/>
            <w:gridSpan w:val="2"/>
          </w:tcPr>
          <w:p w:rsidR="00865DDD" w:rsidRPr="00FE5224" w:rsidRDefault="00865DDD" w:rsidP="0073559F">
            <w:pPr>
              <w:tabs>
                <w:tab w:val="left" w:pos="1980"/>
                <w:tab w:val="left" w:pos="2340"/>
              </w:tabs>
              <w:jc w:val="both"/>
              <w:rPr>
                <w:rFonts w:ascii="Bookman Old Style" w:hAnsi="Bookman Old Style" w:cs="Arial"/>
                <w:bCs/>
                <w:lang w:val="it-IT"/>
              </w:rPr>
            </w:pPr>
          </w:p>
          <w:p w:rsidR="000273EE" w:rsidRPr="00FE5224" w:rsidRDefault="000273EE" w:rsidP="0073559F">
            <w:pPr>
              <w:tabs>
                <w:tab w:val="left" w:pos="1980"/>
                <w:tab w:val="left" w:pos="2340"/>
              </w:tabs>
              <w:jc w:val="both"/>
              <w:rPr>
                <w:rFonts w:ascii="Bookman Old Style" w:hAnsi="Bookman Old Style" w:cs="Arial"/>
                <w:bCs/>
                <w:lang w:val="it-IT"/>
              </w:rPr>
            </w:pPr>
            <w:r w:rsidRPr="00FE5224">
              <w:rPr>
                <w:rFonts w:ascii="Bookman Old Style" w:hAnsi="Bookman Old Style" w:cs="Arial"/>
                <w:bCs/>
                <w:lang w:val="it-IT"/>
              </w:rPr>
              <w:t>SEKRETARIS DAERAH KABUPATEN BANTUL,</w:t>
            </w:r>
          </w:p>
          <w:p w:rsidR="000273EE" w:rsidRPr="00FE5224" w:rsidRDefault="000273EE" w:rsidP="0073559F">
            <w:pPr>
              <w:tabs>
                <w:tab w:val="left" w:pos="1980"/>
                <w:tab w:val="left" w:pos="2340"/>
              </w:tabs>
              <w:jc w:val="both"/>
              <w:rPr>
                <w:rFonts w:ascii="Bookman Old Style" w:hAnsi="Bookman Old Style" w:cs="Arial"/>
                <w:bCs/>
                <w:lang w:val="it-IT"/>
              </w:rPr>
            </w:pPr>
          </w:p>
          <w:p w:rsidR="00365782" w:rsidRPr="00FE5224" w:rsidRDefault="00365782" w:rsidP="0073559F">
            <w:pPr>
              <w:tabs>
                <w:tab w:val="left" w:pos="1980"/>
                <w:tab w:val="left" w:pos="2340"/>
              </w:tabs>
              <w:jc w:val="both"/>
              <w:rPr>
                <w:rFonts w:ascii="Bookman Old Style" w:hAnsi="Bookman Old Style" w:cs="Arial"/>
                <w:bCs/>
                <w:lang w:val="it-IT"/>
              </w:rPr>
            </w:pPr>
          </w:p>
          <w:p w:rsidR="00865DDD" w:rsidRPr="0073559F" w:rsidRDefault="0073559F" w:rsidP="0073559F">
            <w:pPr>
              <w:tabs>
                <w:tab w:val="left" w:pos="1593"/>
              </w:tabs>
              <w:ind w:left="1735"/>
              <w:rPr>
                <w:rFonts w:ascii="Bookman Old Style" w:hAnsi="Bookman Old Style" w:cs="Arial"/>
                <w:bCs/>
                <w:lang w:val="id-ID"/>
              </w:rPr>
            </w:pPr>
            <w:r>
              <w:rPr>
                <w:rFonts w:ascii="Bookman Old Style" w:hAnsi="Bookman Old Style" w:cs="Arial"/>
                <w:bCs/>
                <w:lang w:val="id-ID"/>
              </w:rPr>
              <w:t>HELMI JAMHARIS</w:t>
            </w:r>
          </w:p>
        </w:tc>
      </w:tr>
    </w:tbl>
    <w:p w:rsidR="00FA2D79" w:rsidRPr="00FE5224" w:rsidRDefault="00FA2D79" w:rsidP="0073559F">
      <w:pPr>
        <w:tabs>
          <w:tab w:val="left" w:pos="-1985"/>
        </w:tabs>
        <w:jc w:val="both"/>
        <w:rPr>
          <w:rFonts w:ascii="Bookman Old Style" w:hAnsi="Bookman Old Style" w:cs="Arial"/>
          <w:lang w:val="sv-SE"/>
        </w:rPr>
      </w:pPr>
    </w:p>
    <w:p w:rsidR="00BF0E61" w:rsidRDefault="00BF0E61" w:rsidP="0073559F">
      <w:pPr>
        <w:jc w:val="center"/>
        <w:rPr>
          <w:rFonts w:ascii="Bookman Old Style" w:hAnsi="Bookman Old Style" w:cs="Arial"/>
          <w:lang w:val="id-ID"/>
        </w:rPr>
      </w:pPr>
    </w:p>
    <w:p w:rsidR="00BF0E61" w:rsidRPr="00751356" w:rsidRDefault="00BF0E61" w:rsidP="00751356">
      <w:pPr>
        <w:rPr>
          <w:rFonts w:ascii="Bookman Old Style" w:hAnsi="Bookman Old Style" w:cs="Arial"/>
        </w:rPr>
      </w:pPr>
    </w:p>
    <w:p w:rsidR="00166FEA" w:rsidRDefault="00166FEA" w:rsidP="0073559F">
      <w:pPr>
        <w:jc w:val="center"/>
        <w:rPr>
          <w:rFonts w:ascii="Bookman Old Style" w:hAnsi="Bookman Old Style" w:cs="Arial"/>
          <w:lang w:val="id-ID"/>
        </w:rPr>
      </w:pPr>
      <w:r w:rsidRPr="00FE5224">
        <w:rPr>
          <w:rFonts w:ascii="Bookman Old Style" w:hAnsi="Bookman Old Style" w:cs="Arial"/>
          <w:lang w:val="sv-SE"/>
        </w:rPr>
        <w:t xml:space="preserve">BERITA DAERAH </w:t>
      </w:r>
      <w:r w:rsidR="00E8648F" w:rsidRPr="00FE5224">
        <w:rPr>
          <w:rFonts w:ascii="Bookman Old Style" w:hAnsi="Bookman Old Style" w:cs="Arial"/>
          <w:lang w:val="sv-SE"/>
        </w:rPr>
        <w:t>KABUPATEN BANTUL TAHUN 201</w:t>
      </w:r>
      <w:r w:rsidR="0073559F">
        <w:rPr>
          <w:rFonts w:ascii="Bookman Old Style" w:hAnsi="Bookman Old Style" w:cs="Arial"/>
          <w:lang w:val="id-ID"/>
        </w:rPr>
        <w:t>9</w:t>
      </w:r>
      <w:r w:rsidR="00E8648F" w:rsidRPr="00FE5224">
        <w:rPr>
          <w:rFonts w:ascii="Bookman Old Style" w:hAnsi="Bookman Old Style" w:cs="Arial"/>
          <w:lang w:val="sv-SE"/>
        </w:rPr>
        <w:t xml:space="preserve"> NOMOR</w:t>
      </w:r>
      <w:r w:rsidR="00972D87">
        <w:rPr>
          <w:rFonts w:ascii="Bookman Old Style" w:hAnsi="Bookman Old Style" w:cs="Arial"/>
          <w:lang w:val="sv-SE"/>
        </w:rPr>
        <w:t xml:space="preserve"> 6</w:t>
      </w:r>
    </w:p>
    <w:p w:rsidR="00021182" w:rsidRDefault="00751356" w:rsidP="00751356">
      <w:pPr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 xml:space="preserve">                   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drawing>
          <wp:inline distT="0" distB="0" distL="0" distR="0" wp14:anchorId="043AC51D" wp14:editId="5DA88ACD">
            <wp:extent cx="2038350" cy="1323975"/>
            <wp:effectExtent l="0" t="0" r="0" b="0"/>
            <wp:docPr id="2" name="Picture 2" descr="G:\Tanda Tangan Kaba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anda Tangan Kabag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9" t="9294" r="29158" b="70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182" w:rsidRDefault="00021182" w:rsidP="0073559F">
      <w:pPr>
        <w:ind w:left="5103"/>
        <w:jc w:val="both"/>
        <w:rPr>
          <w:rFonts w:ascii="Bookman Old Style" w:hAnsi="Bookman Old Style" w:cs="Arial"/>
          <w:lang w:val="id-ID"/>
        </w:rPr>
      </w:pPr>
    </w:p>
    <w:p w:rsidR="00021182" w:rsidRDefault="00021182" w:rsidP="0073559F">
      <w:pPr>
        <w:ind w:left="5103"/>
        <w:jc w:val="both"/>
        <w:rPr>
          <w:rFonts w:ascii="Bookman Old Style" w:hAnsi="Bookman Old Style" w:cs="Arial"/>
          <w:lang w:val="id-ID"/>
        </w:rPr>
      </w:pPr>
    </w:p>
    <w:p w:rsidR="00021182" w:rsidRDefault="00021182" w:rsidP="0073559F">
      <w:pPr>
        <w:ind w:left="5103"/>
        <w:jc w:val="both"/>
        <w:rPr>
          <w:rFonts w:ascii="Bookman Old Style" w:hAnsi="Bookman Old Style" w:cs="Arial"/>
          <w:lang w:val="id-ID"/>
        </w:rPr>
      </w:pPr>
    </w:p>
    <w:p w:rsidR="00021182" w:rsidRDefault="00021182" w:rsidP="0073559F">
      <w:pPr>
        <w:ind w:left="5103"/>
        <w:jc w:val="both"/>
        <w:rPr>
          <w:rFonts w:ascii="Bookman Old Style" w:hAnsi="Bookman Old Style" w:cs="Arial"/>
          <w:lang w:val="id-ID"/>
        </w:rPr>
      </w:pPr>
    </w:p>
    <w:p w:rsidR="00021182" w:rsidRPr="00751356" w:rsidRDefault="00021182" w:rsidP="00751356">
      <w:pPr>
        <w:jc w:val="both"/>
        <w:rPr>
          <w:rFonts w:ascii="Bookman Old Style" w:hAnsi="Bookman Old Style" w:cs="Arial"/>
        </w:rPr>
      </w:pPr>
    </w:p>
    <w:p w:rsidR="005B7054" w:rsidRDefault="0073559F" w:rsidP="0073559F">
      <w:pPr>
        <w:ind w:left="5103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lastRenderedPageBreak/>
        <w:t xml:space="preserve">LAMPIRAN </w:t>
      </w:r>
    </w:p>
    <w:p w:rsidR="005B7054" w:rsidRDefault="005B7054" w:rsidP="0073559F">
      <w:pPr>
        <w:ind w:left="5103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>PERATURAN BUPATI BANTUL</w:t>
      </w:r>
    </w:p>
    <w:p w:rsidR="005B7054" w:rsidRDefault="00751356" w:rsidP="0073559F">
      <w:pPr>
        <w:ind w:left="5103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>NOMOR</w:t>
      </w:r>
      <w:r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  <w:lang w:val="id-ID"/>
        </w:rPr>
        <w:t xml:space="preserve"> </w:t>
      </w:r>
      <w:r w:rsidR="00972D87">
        <w:rPr>
          <w:rFonts w:ascii="Bookman Old Style" w:hAnsi="Bookman Old Style" w:cs="Arial"/>
        </w:rPr>
        <w:t>6</w:t>
      </w:r>
      <w:bookmarkStart w:id="0" w:name="_GoBack"/>
      <w:bookmarkEnd w:id="0"/>
      <w:r>
        <w:rPr>
          <w:rFonts w:ascii="Bookman Old Style" w:hAnsi="Bookman Old Style" w:cs="Arial"/>
        </w:rPr>
        <w:t xml:space="preserve">  </w:t>
      </w:r>
      <w:r w:rsidR="005B7054">
        <w:rPr>
          <w:rFonts w:ascii="Bookman Old Style" w:hAnsi="Bookman Old Style" w:cs="Arial"/>
          <w:lang w:val="id-ID"/>
        </w:rPr>
        <w:t xml:space="preserve"> TAHUN 201</w:t>
      </w:r>
      <w:r w:rsidR="0073559F">
        <w:rPr>
          <w:rFonts w:ascii="Bookman Old Style" w:hAnsi="Bookman Old Style" w:cs="Arial"/>
          <w:lang w:val="id-ID"/>
        </w:rPr>
        <w:t>9</w:t>
      </w:r>
    </w:p>
    <w:p w:rsidR="005B7054" w:rsidRDefault="005B7054" w:rsidP="0073559F">
      <w:pPr>
        <w:ind w:left="5103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>TENTANG</w:t>
      </w:r>
    </w:p>
    <w:p w:rsidR="005B7054" w:rsidRDefault="00021182" w:rsidP="0073559F">
      <w:pPr>
        <w:ind w:left="5103"/>
        <w:jc w:val="both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>PENYESUAIAN TARIF RETRIBUSI TEMPAT REKREASI PADA RETRIBUSI TEMPAT REKREASI DAN OLAHRAGA</w:t>
      </w:r>
    </w:p>
    <w:p w:rsidR="005B7054" w:rsidRDefault="005B7054" w:rsidP="0073559F">
      <w:pPr>
        <w:jc w:val="both"/>
        <w:rPr>
          <w:rFonts w:ascii="Bookman Old Style" w:hAnsi="Bookman Old Style" w:cs="Arial"/>
          <w:lang w:val="id-ID"/>
        </w:rPr>
      </w:pPr>
    </w:p>
    <w:p w:rsidR="005B7054" w:rsidRDefault="000B5ED0" w:rsidP="0073559F">
      <w:pPr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>PENYESUAIAN</w:t>
      </w:r>
      <w:r w:rsidR="005B7054">
        <w:rPr>
          <w:rFonts w:ascii="Bookman Old Style" w:hAnsi="Bookman Old Style" w:cs="Arial"/>
          <w:lang w:val="id-ID"/>
        </w:rPr>
        <w:t xml:space="preserve"> BESARAN TARIF RETRIBUSI </w:t>
      </w:r>
    </w:p>
    <w:p w:rsidR="005B7054" w:rsidRDefault="005B7054" w:rsidP="0073559F">
      <w:pPr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t xml:space="preserve">TEMPAT REKREASI </w:t>
      </w:r>
    </w:p>
    <w:p w:rsidR="000B5ED0" w:rsidRDefault="000B5ED0" w:rsidP="0073559F">
      <w:pPr>
        <w:jc w:val="center"/>
        <w:rPr>
          <w:rFonts w:ascii="Bookman Old Style" w:hAnsi="Bookman Old Style" w:cs="Arial"/>
          <w:lang w:val="id-ID"/>
        </w:rPr>
      </w:pP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70"/>
        <w:gridCol w:w="2160"/>
        <w:gridCol w:w="2340"/>
        <w:gridCol w:w="2430"/>
      </w:tblGrid>
      <w:tr w:rsidR="005B7054" w:rsidRPr="00160989" w:rsidTr="005B36C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160989" w:rsidRDefault="005B7054" w:rsidP="0073559F">
            <w:pPr>
              <w:jc w:val="center"/>
              <w:rPr>
                <w:rFonts w:ascii="Bookman Old Style" w:hAnsi="Bookman Old Style"/>
              </w:rPr>
            </w:pPr>
            <w:r w:rsidRPr="00160989">
              <w:rPr>
                <w:rFonts w:ascii="Bookman Old Style" w:hAnsi="Bookman Old Style"/>
              </w:rPr>
              <w:t>No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160989" w:rsidRDefault="005B7054" w:rsidP="0073559F">
            <w:pPr>
              <w:jc w:val="center"/>
              <w:rPr>
                <w:rFonts w:ascii="Bookman Old Style" w:hAnsi="Bookman Old Style"/>
              </w:rPr>
            </w:pPr>
            <w:r w:rsidRPr="00160989">
              <w:rPr>
                <w:rFonts w:ascii="Bookman Old Style" w:hAnsi="Bookman Old Style"/>
              </w:rPr>
              <w:t>Obyek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Retribusi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160989" w:rsidRDefault="005B7054" w:rsidP="0073559F">
            <w:pPr>
              <w:jc w:val="center"/>
              <w:rPr>
                <w:rFonts w:ascii="Bookman Old Style" w:hAnsi="Bookman Old Style"/>
              </w:rPr>
            </w:pPr>
            <w:r w:rsidRPr="00160989">
              <w:rPr>
                <w:rFonts w:ascii="Bookman Old Style" w:hAnsi="Bookman Old Style"/>
              </w:rPr>
              <w:t>Satuan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Tarif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160989" w:rsidRDefault="005B7054" w:rsidP="0073559F">
            <w:pPr>
              <w:jc w:val="center"/>
              <w:rPr>
                <w:rFonts w:ascii="Bookman Old Style" w:hAnsi="Bookman Old Style"/>
              </w:rPr>
            </w:pPr>
            <w:r w:rsidRPr="00160989">
              <w:rPr>
                <w:rFonts w:ascii="Bookman Old Style" w:hAnsi="Bookman Old Style"/>
              </w:rPr>
              <w:t>Besarnya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Tarif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Retribusi</w:t>
            </w:r>
          </w:p>
        </w:tc>
      </w:tr>
      <w:tr w:rsidR="005B7054" w:rsidRPr="00160989" w:rsidTr="005B36C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160989" w:rsidRDefault="005B7054" w:rsidP="0073559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160989" w:rsidRDefault="005B7054" w:rsidP="0073559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160989" w:rsidRDefault="005B7054" w:rsidP="0073559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160989" w:rsidRDefault="005B7054" w:rsidP="007355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Hari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</w:rPr>
              <w:t>Biasa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160989" w:rsidRDefault="005B7054" w:rsidP="007355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Hari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</w:rPr>
              <w:t>Libur/Besar /Ada Event Wisata</w:t>
            </w:r>
          </w:p>
        </w:tc>
      </w:tr>
      <w:tr w:rsidR="0073559F" w:rsidRPr="00160989" w:rsidTr="005B36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Pr="0073559F" w:rsidRDefault="0073559F" w:rsidP="0073559F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Pr="0073559F" w:rsidRDefault="0073559F" w:rsidP="0073559F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Pr="0073559F" w:rsidRDefault="0073559F" w:rsidP="0073559F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Pr="0073559F" w:rsidRDefault="0073559F" w:rsidP="0073559F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Pr="0073559F" w:rsidRDefault="0073559F" w:rsidP="0073559F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5</w:t>
            </w:r>
          </w:p>
        </w:tc>
      </w:tr>
      <w:tr w:rsidR="005B7054" w:rsidRPr="00160989" w:rsidTr="005B36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160989" w:rsidRDefault="005B7054" w:rsidP="0073559F">
            <w:pPr>
              <w:jc w:val="both"/>
              <w:rPr>
                <w:rFonts w:ascii="Bookman Old Style" w:hAnsi="Bookman Old Style"/>
              </w:rPr>
            </w:pPr>
            <w:r w:rsidRPr="00160989">
              <w:rPr>
                <w:rFonts w:ascii="Bookman Old Style" w:hAnsi="Bookman Old Style"/>
              </w:rPr>
              <w:t>A.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82" w:rsidRPr="00021182" w:rsidRDefault="005B7054" w:rsidP="0073559F">
            <w:pPr>
              <w:jc w:val="both"/>
              <w:rPr>
                <w:rFonts w:ascii="Bookman Old Style" w:hAnsi="Bookman Old Style"/>
                <w:lang w:val="id-ID"/>
              </w:rPr>
            </w:pPr>
            <w:r w:rsidRPr="00160989">
              <w:rPr>
                <w:rFonts w:ascii="Bookman Old Style" w:hAnsi="Bookman Old Style"/>
              </w:rPr>
              <w:t>TEMPAT REKREASI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160989" w:rsidRDefault="005B7054" w:rsidP="0073559F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160989" w:rsidRDefault="005B7054" w:rsidP="0073559F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160989" w:rsidRDefault="005B7054" w:rsidP="0073559F">
            <w:pPr>
              <w:jc w:val="both"/>
              <w:rPr>
                <w:rFonts w:ascii="Bookman Old Style" w:hAnsi="Bookman Old Style"/>
              </w:rPr>
            </w:pPr>
          </w:p>
        </w:tc>
      </w:tr>
      <w:tr w:rsidR="005B7054" w:rsidRPr="00160989" w:rsidTr="005B36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160989" w:rsidRDefault="005B7054" w:rsidP="0073559F">
            <w:pPr>
              <w:numPr>
                <w:ilvl w:val="0"/>
                <w:numId w:val="44"/>
              </w:numPr>
              <w:ind w:left="342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600999" w:rsidRDefault="005B7054" w:rsidP="0073559F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Kawasan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Pantai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Parangtritis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dan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Pantai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Depok</w:t>
            </w:r>
            <w:r w:rsidR="00600999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600999" w:rsidRDefault="005B7054" w:rsidP="0073559F">
            <w:pPr>
              <w:rPr>
                <w:rFonts w:ascii="Bookman Old Style" w:hAnsi="Bookman Old Style"/>
                <w:lang w:val="id-ID"/>
              </w:rPr>
            </w:pPr>
            <w:r w:rsidRPr="00160989">
              <w:rPr>
                <w:rFonts w:ascii="Bookman Old Style" w:hAnsi="Bookman Old Style"/>
              </w:rPr>
              <w:t>Sekali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masuk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setiap orang</w:t>
            </w:r>
            <w:r w:rsidR="00600999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600999" w:rsidRDefault="00151D9F" w:rsidP="0073559F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Rp</w:t>
            </w:r>
            <w:r w:rsidR="0073559F">
              <w:rPr>
                <w:rFonts w:ascii="Bookman Old Style" w:hAnsi="Bookman Old Style"/>
                <w:lang w:val="id-ID"/>
              </w:rPr>
              <w:t>9</w:t>
            </w:r>
            <w:r w:rsidR="005B7054">
              <w:rPr>
                <w:rFonts w:ascii="Bookman Old Style" w:hAnsi="Bookman Old Style"/>
              </w:rPr>
              <w:t>.750</w:t>
            </w:r>
            <w:r w:rsidR="005B7054" w:rsidRPr="00160989">
              <w:rPr>
                <w:rFonts w:ascii="Bookman Old Style" w:hAnsi="Bookman Old Style"/>
              </w:rPr>
              <w:t>,00 (</w:t>
            </w:r>
            <w:r w:rsidR="0073559F">
              <w:rPr>
                <w:rFonts w:ascii="Bookman Old Style" w:hAnsi="Bookman Old Style"/>
                <w:lang w:val="id-ID"/>
              </w:rPr>
              <w:t xml:space="preserve">sembilan </w:t>
            </w:r>
            <w:r w:rsidR="005B7054">
              <w:rPr>
                <w:rFonts w:ascii="Bookman Old Style" w:hAnsi="Bookman Old Style"/>
              </w:rPr>
              <w:t>ribu</w:t>
            </w:r>
            <w:r w:rsidR="005B7054">
              <w:rPr>
                <w:rFonts w:ascii="Bookman Old Style" w:hAnsi="Bookman Old Style"/>
                <w:lang w:val="id-ID"/>
              </w:rPr>
              <w:t xml:space="preserve"> </w:t>
            </w:r>
            <w:r w:rsidR="005B7054">
              <w:rPr>
                <w:rFonts w:ascii="Bookman Old Style" w:hAnsi="Bookman Old Style"/>
              </w:rPr>
              <w:t>tujuh</w:t>
            </w:r>
            <w:r w:rsidR="005B7054">
              <w:rPr>
                <w:rFonts w:ascii="Bookman Old Style" w:hAnsi="Bookman Old Style"/>
                <w:lang w:val="id-ID"/>
              </w:rPr>
              <w:t xml:space="preserve"> </w:t>
            </w:r>
            <w:r w:rsidR="005B7054">
              <w:rPr>
                <w:rFonts w:ascii="Bookman Old Style" w:hAnsi="Bookman Old Style"/>
              </w:rPr>
              <w:t>ratus lima puluh rupiah</w:t>
            </w:r>
            <w:r w:rsidR="005B7054" w:rsidRPr="00160989">
              <w:rPr>
                <w:rFonts w:ascii="Bookman Old Style" w:hAnsi="Bookman Old Style"/>
              </w:rPr>
              <w:t>)</w:t>
            </w:r>
            <w:r w:rsidR="00600999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600999" w:rsidRDefault="005B7054" w:rsidP="00151D9F">
            <w:pPr>
              <w:rPr>
                <w:rFonts w:ascii="Bookman Old Style" w:hAnsi="Bookman Old Style"/>
                <w:lang w:val="id-ID"/>
              </w:rPr>
            </w:pPr>
            <w:r w:rsidRPr="00160989">
              <w:rPr>
                <w:rFonts w:ascii="Bookman Old Style" w:hAnsi="Bookman Old Style"/>
              </w:rPr>
              <w:t>Rp</w:t>
            </w:r>
            <w:r w:rsidR="00A3019B">
              <w:rPr>
                <w:rFonts w:ascii="Bookman Old Style" w:hAnsi="Bookman Old Style"/>
                <w:lang w:val="id-ID"/>
              </w:rPr>
              <w:t>9</w:t>
            </w:r>
            <w:r>
              <w:rPr>
                <w:rFonts w:ascii="Bookman Old Style" w:hAnsi="Bookman Old Style"/>
              </w:rPr>
              <w:t>.750</w:t>
            </w:r>
            <w:r w:rsidRPr="00160989">
              <w:rPr>
                <w:rFonts w:ascii="Bookman Old Style" w:hAnsi="Bookman Old Style"/>
              </w:rPr>
              <w:t>,00 (</w:t>
            </w:r>
            <w:r w:rsidR="00A3019B">
              <w:rPr>
                <w:rFonts w:ascii="Bookman Old Style" w:hAnsi="Bookman Old Style"/>
                <w:lang w:val="id-ID"/>
              </w:rPr>
              <w:t>sembilan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</w:rPr>
              <w:t>ribu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</w:rPr>
              <w:t>tujuh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</w:rPr>
              <w:t>ratus lima puluh rupiah</w:t>
            </w:r>
            <w:r w:rsidRPr="00160989">
              <w:rPr>
                <w:rFonts w:ascii="Bookman Old Style" w:hAnsi="Bookman Old Style"/>
              </w:rPr>
              <w:t>)</w:t>
            </w:r>
            <w:r w:rsidR="00600999">
              <w:rPr>
                <w:rFonts w:ascii="Bookman Old Style" w:hAnsi="Bookman Old Style"/>
                <w:lang w:val="id-ID"/>
              </w:rPr>
              <w:t>.</w:t>
            </w:r>
          </w:p>
        </w:tc>
      </w:tr>
      <w:tr w:rsidR="005B7054" w:rsidRPr="00160989" w:rsidTr="005B36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160989" w:rsidRDefault="005B7054" w:rsidP="0073559F">
            <w:pPr>
              <w:numPr>
                <w:ilvl w:val="0"/>
                <w:numId w:val="44"/>
              </w:numPr>
              <w:ind w:left="342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600999" w:rsidRDefault="005B7054" w:rsidP="0073559F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Kawasan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Pantai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Samas</w:t>
            </w:r>
            <w:r>
              <w:rPr>
                <w:rFonts w:ascii="Bookman Old Style" w:hAnsi="Bookman Old Style"/>
              </w:rPr>
              <w:t>, Pantai Goa Cemara, Pantai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A16535">
              <w:rPr>
                <w:rFonts w:ascii="Bookman Old Style" w:hAnsi="Bookman Old Style"/>
                <w:color w:val="000000" w:themeColor="text1"/>
              </w:rPr>
              <w:t>Patehan</w:t>
            </w:r>
            <w:r>
              <w:rPr>
                <w:rFonts w:ascii="Bookman Old Style" w:hAnsi="Bookman Old Style"/>
              </w:rPr>
              <w:t>, Pantai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</w:rPr>
              <w:t>Kwaru, Pantai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</w:rPr>
              <w:t>Pandansimo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</w:rPr>
              <w:t>dan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</w:rPr>
              <w:t>Pantai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</w:rPr>
              <w:t>Pandansimo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</w:rPr>
              <w:t>Baru</w:t>
            </w:r>
            <w:r w:rsidR="00600999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600999" w:rsidRDefault="005B7054" w:rsidP="0073559F">
            <w:pPr>
              <w:rPr>
                <w:rFonts w:ascii="Bookman Old Style" w:hAnsi="Bookman Old Style"/>
                <w:lang w:val="id-ID"/>
              </w:rPr>
            </w:pPr>
            <w:r w:rsidRPr="00160989">
              <w:rPr>
                <w:rFonts w:ascii="Bookman Old Style" w:hAnsi="Bookman Old Style"/>
              </w:rPr>
              <w:t>Sekali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masuk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setiap orang</w:t>
            </w:r>
            <w:r w:rsidR="00600999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600999" w:rsidRDefault="00151D9F" w:rsidP="0073559F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Rp</w:t>
            </w:r>
            <w:r w:rsidR="0073559F">
              <w:rPr>
                <w:rFonts w:ascii="Bookman Old Style" w:hAnsi="Bookman Old Style"/>
                <w:lang w:val="id-ID"/>
              </w:rPr>
              <w:t>9</w:t>
            </w:r>
            <w:r w:rsidR="005B7054">
              <w:rPr>
                <w:rFonts w:ascii="Bookman Old Style" w:hAnsi="Bookman Old Style"/>
              </w:rPr>
              <w:t>.750</w:t>
            </w:r>
            <w:r w:rsidR="005B7054" w:rsidRPr="00160989">
              <w:rPr>
                <w:rFonts w:ascii="Bookman Old Style" w:hAnsi="Bookman Old Style"/>
              </w:rPr>
              <w:t>,00 (</w:t>
            </w:r>
            <w:r w:rsidR="0073559F">
              <w:rPr>
                <w:rFonts w:ascii="Bookman Old Style" w:hAnsi="Bookman Old Style"/>
                <w:lang w:val="id-ID"/>
              </w:rPr>
              <w:t>sembilan</w:t>
            </w:r>
            <w:r w:rsidR="0007488C">
              <w:rPr>
                <w:rFonts w:ascii="Bookman Old Style" w:hAnsi="Bookman Old Style"/>
                <w:lang w:val="id-ID"/>
              </w:rPr>
              <w:t xml:space="preserve"> </w:t>
            </w:r>
            <w:r w:rsidR="005B7054">
              <w:rPr>
                <w:rFonts w:ascii="Bookman Old Style" w:hAnsi="Bookman Old Style"/>
              </w:rPr>
              <w:t>ribu</w:t>
            </w:r>
            <w:r w:rsidR="005B7054">
              <w:rPr>
                <w:rFonts w:ascii="Bookman Old Style" w:hAnsi="Bookman Old Style"/>
                <w:lang w:val="id-ID"/>
              </w:rPr>
              <w:t xml:space="preserve"> </w:t>
            </w:r>
            <w:r w:rsidR="005B7054">
              <w:rPr>
                <w:rFonts w:ascii="Bookman Old Style" w:hAnsi="Bookman Old Style"/>
              </w:rPr>
              <w:t>tujuh</w:t>
            </w:r>
            <w:r w:rsidR="005B7054">
              <w:rPr>
                <w:rFonts w:ascii="Bookman Old Style" w:hAnsi="Bookman Old Style"/>
                <w:lang w:val="id-ID"/>
              </w:rPr>
              <w:t xml:space="preserve"> </w:t>
            </w:r>
            <w:r w:rsidR="005B7054">
              <w:rPr>
                <w:rFonts w:ascii="Bookman Old Style" w:hAnsi="Bookman Old Style"/>
              </w:rPr>
              <w:t>ratus lima puluh rupiah</w:t>
            </w:r>
            <w:r w:rsidR="005B7054" w:rsidRPr="00160989">
              <w:rPr>
                <w:rFonts w:ascii="Bookman Old Style" w:hAnsi="Bookman Old Style"/>
              </w:rPr>
              <w:t>)</w:t>
            </w:r>
            <w:r w:rsidR="00600999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600999" w:rsidRDefault="00151D9F" w:rsidP="0073559F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Rp</w:t>
            </w:r>
            <w:r w:rsidR="00A3019B">
              <w:rPr>
                <w:rFonts w:ascii="Bookman Old Style" w:hAnsi="Bookman Old Style"/>
                <w:lang w:val="id-ID"/>
              </w:rPr>
              <w:t>9</w:t>
            </w:r>
            <w:r w:rsidR="005B7054">
              <w:rPr>
                <w:rFonts w:ascii="Bookman Old Style" w:hAnsi="Bookman Old Style"/>
              </w:rPr>
              <w:t>.750</w:t>
            </w:r>
            <w:r w:rsidR="005B7054" w:rsidRPr="00160989">
              <w:rPr>
                <w:rFonts w:ascii="Bookman Old Style" w:hAnsi="Bookman Old Style"/>
              </w:rPr>
              <w:t>,00 (</w:t>
            </w:r>
            <w:r w:rsidR="00A3019B">
              <w:rPr>
                <w:rFonts w:ascii="Bookman Old Style" w:hAnsi="Bookman Old Style"/>
                <w:lang w:val="id-ID"/>
              </w:rPr>
              <w:t>sembilan</w:t>
            </w:r>
            <w:r w:rsidR="005B7054">
              <w:rPr>
                <w:rFonts w:ascii="Bookman Old Style" w:hAnsi="Bookman Old Style"/>
                <w:lang w:val="id-ID"/>
              </w:rPr>
              <w:t xml:space="preserve"> </w:t>
            </w:r>
            <w:r w:rsidR="005B7054">
              <w:rPr>
                <w:rFonts w:ascii="Bookman Old Style" w:hAnsi="Bookman Old Style"/>
              </w:rPr>
              <w:t>ribu</w:t>
            </w:r>
            <w:r w:rsidR="005B7054">
              <w:rPr>
                <w:rFonts w:ascii="Bookman Old Style" w:hAnsi="Bookman Old Style"/>
                <w:lang w:val="id-ID"/>
              </w:rPr>
              <w:t xml:space="preserve"> </w:t>
            </w:r>
            <w:r w:rsidR="005B7054">
              <w:rPr>
                <w:rFonts w:ascii="Bookman Old Style" w:hAnsi="Bookman Old Style"/>
              </w:rPr>
              <w:t>tujuh</w:t>
            </w:r>
            <w:r w:rsidR="005B7054">
              <w:rPr>
                <w:rFonts w:ascii="Bookman Old Style" w:hAnsi="Bookman Old Style"/>
                <w:lang w:val="id-ID"/>
              </w:rPr>
              <w:t xml:space="preserve"> </w:t>
            </w:r>
            <w:r w:rsidR="005B7054">
              <w:rPr>
                <w:rFonts w:ascii="Bookman Old Style" w:hAnsi="Bookman Old Style"/>
              </w:rPr>
              <w:t>ratus lima puluh rupiah</w:t>
            </w:r>
            <w:r w:rsidR="005B7054" w:rsidRPr="00160989">
              <w:rPr>
                <w:rFonts w:ascii="Bookman Old Style" w:hAnsi="Bookman Old Style"/>
              </w:rPr>
              <w:t>)</w:t>
            </w:r>
            <w:r w:rsidR="00600999">
              <w:rPr>
                <w:rFonts w:ascii="Bookman Old Style" w:hAnsi="Bookman Old Style"/>
                <w:lang w:val="id-ID"/>
              </w:rPr>
              <w:t>.</w:t>
            </w:r>
          </w:p>
        </w:tc>
      </w:tr>
      <w:tr w:rsidR="005B7054" w:rsidRPr="00160989" w:rsidTr="005B36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160989" w:rsidRDefault="005B7054" w:rsidP="0073559F">
            <w:pPr>
              <w:numPr>
                <w:ilvl w:val="0"/>
                <w:numId w:val="44"/>
              </w:numPr>
              <w:ind w:left="342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600999" w:rsidRDefault="005B7054" w:rsidP="0073559F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Kawasan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Goa Selarong</w:t>
            </w:r>
            <w:r w:rsidR="00600999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600999" w:rsidRDefault="005B7054" w:rsidP="0073559F">
            <w:pPr>
              <w:rPr>
                <w:rFonts w:ascii="Bookman Old Style" w:hAnsi="Bookman Old Style"/>
                <w:lang w:val="id-ID"/>
              </w:rPr>
            </w:pPr>
            <w:r w:rsidRPr="00160989">
              <w:rPr>
                <w:rFonts w:ascii="Bookman Old Style" w:hAnsi="Bookman Old Style"/>
              </w:rPr>
              <w:t>Sekali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masuk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setiap orang</w:t>
            </w:r>
            <w:r w:rsidR="00600999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600999" w:rsidRDefault="00151D9F" w:rsidP="0073559F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Rp</w:t>
            </w:r>
            <w:r w:rsidR="0007488C">
              <w:rPr>
                <w:rFonts w:ascii="Bookman Old Style" w:hAnsi="Bookman Old Style"/>
                <w:lang w:val="id-ID"/>
              </w:rPr>
              <w:t>5</w:t>
            </w:r>
            <w:r w:rsidR="005B7054">
              <w:rPr>
                <w:rFonts w:ascii="Bookman Old Style" w:hAnsi="Bookman Old Style"/>
              </w:rPr>
              <w:t>.750</w:t>
            </w:r>
            <w:r w:rsidR="005B7054" w:rsidRPr="00160989">
              <w:rPr>
                <w:rFonts w:ascii="Bookman Old Style" w:hAnsi="Bookman Old Style"/>
              </w:rPr>
              <w:t>,00 (</w:t>
            </w:r>
            <w:r w:rsidR="0007488C">
              <w:rPr>
                <w:rFonts w:ascii="Bookman Old Style" w:hAnsi="Bookman Old Style"/>
                <w:lang w:val="id-ID"/>
              </w:rPr>
              <w:t>lima</w:t>
            </w:r>
            <w:r w:rsidR="005B7054">
              <w:rPr>
                <w:rFonts w:ascii="Bookman Old Style" w:hAnsi="Bookman Old Style"/>
                <w:lang w:val="id-ID"/>
              </w:rPr>
              <w:t xml:space="preserve"> </w:t>
            </w:r>
            <w:r w:rsidR="005B7054">
              <w:rPr>
                <w:rFonts w:ascii="Bookman Old Style" w:hAnsi="Bookman Old Style"/>
              </w:rPr>
              <w:t>ribu</w:t>
            </w:r>
            <w:r w:rsidR="005B7054">
              <w:rPr>
                <w:rFonts w:ascii="Bookman Old Style" w:hAnsi="Bookman Old Style"/>
                <w:lang w:val="id-ID"/>
              </w:rPr>
              <w:t xml:space="preserve"> </w:t>
            </w:r>
            <w:r w:rsidR="005B7054">
              <w:rPr>
                <w:rFonts w:ascii="Bookman Old Style" w:hAnsi="Bookman Old Style"/>
              </w:rPr>
              <w:t>tujuh</w:t>
            </w:r>
            <w:r w:rsidR="005B7054">
              <w:rPr>
                <w:rFonts w:ascii="Bookman Old Style" w:hAnsi="Bookman Old Style"/>
                <w:lang w:val="id-ID"/>
              </w:rPr>
              <w:t xml:space="preserve"> </w:t>
            </w:r>
            <w:r w:rsidR="005B7054">
              <w:rPr>
                <w:rFonts w:ascii="Bookman Old Style" w:hAnsi="Bookman Old Style"/>
              </w:rPr>
              <w:t>ratus lima puluh rupiah</w:t>
            </w:r>
            <w:r w:rsidR="005B7054" w:rsidRPr="00160989">
              <w:rPr>
                <w:rFonts w:ascii="Bookman Old Style" w:hAnsi="Bookman Old Style"/>
              </w:rPr>
              <w:t>)</w:t>
            </w:r>
            <w:r w:rsidR="00600999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600999" w:rsidRDefault="00151D9F" w:rsidP="0073559F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Rp</w:t>
            </w:r>
            <w:r w:rsidR="0073559F">
              <w:rPr>
                <w:rFonts w:ascii="Bookman Old Style" w:hAnsi="Bookman Old Style"/>
                <w:lang w:val="id-ID"/>
              </w:rPr>
              <w:t>5</w:t>
            </w:r>
            <w:r w:rsidR="005B7054">
              <w:rPr>
                <w:rFonts w:ascii="Bookman Old Style" w:hAnsi="Bookman Old Style"/>
              </w:rPr>
              <w:t>.750</w:t>
            </w:r>
            <w:r w:rsidR="005B7054" w:rsidRPr="00160989">
              <w:rPr>
                <w:rFonts w:ascii="Bookman Old Style" w:hAnsi="Bookman Old Style"/>
              </w:rPr>
              <w:t>,00 (</w:t>
            </w:r>
            <w:r w:rsidR="0073559F">
              <w:rPr>
                <w:rFonts w:ascii="Bookman Old Style" w:hAnsi="Bookman Old Style"/>
                <w:lang w:val="id-ID"/>
              </w:rPr>
              <w:t>lima</w:t>
            </w:r>
            <w:r w:rsidR="005B7054">
              <w:rPr>
                <w:rFonts w:ascii="Bookman Old Style" w:hAnsi="Bookman Old Style"/>
                <w:lang w:val="id-ID"/>
              </w:rPr>
              <w:t xml:space="preserve"> </w:t>
            </w:r>
            <w:r w:rsidR="005B7054">
              <w:rPr>
                <w:rFonts w:ascii="Bookman Old Style" w:hAnsi="Bookman Old Style"/>
              </w:rPr>
              <w:t>ribu</w:t>
            </w:r>
            <w:r w:rsidR="005B7054">
              <w:rPr>
                <w:rFonts w:ascii="Bookman Old Style" w:hAnsi="Bookman Old Style"/>
                <w:lang w:val="id-ID"/>
              </w:rPr>
              <w:t xml:space="preserve"> </w:t>
            </w:r>
            <w:r w:rsidR="005B7054">
              <w:rPr>
                <w:rFonts w:ascii="Bookman Old Style" w:hAnsi="Bookman Old Style"/>
              </w:rPr>
              <w:t>tujuh</w:t>
            </w:r>
            <w:r w:rsidR="005B7054">
              <w:rPr>
                <w:rFonts w:ascii="Bookman Old Style" w:hAnsi="Bookman Old Style"/>
                <w:lang w:val="id-ID"/>
              </w:rPr>
              <w:t xml:space="preserve"> </w:t>
            </w:r>
            <w:r w:rsidR="005B7054">
              <w:rPr>
                <w:rFonts w:ascii="Bookman Old Style" w:hAnsi="Bookman Old Style"/>
              </w:rPr>
              <w:t>ratus lima puluh rupiah</w:t>
            </w:r>
            <w:r w:rsidR="005B7054" w:rsidRPr="00160989">
              <w:rPr>
                <w:rFonts w:ascii="Bookman Old Style" w:hAnsi="Bookman Old Style"/>
              </w:rPr>
              <w:t>)</w:t>
            </w:r>
            <w:r w:rsidR="00600999">
              <w:rPr>
                <w:rFonts w:ascii="Bookman Old Style" w:hAnsi="Bookman Old Style"/>
                <w:lang w:val="id-ID"/>
              </w:rPr>
              <w:t>.</w:t>
            </w:r>
          </w:p>
        </w:tc>
      </w:tr>
      <w:tr w:rsidR="005B7054" w:rsidRPr="00160989" w:rsidTr="005B36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160989" w:rsidRDefault="005B7054" w:rsidP="0073559F">
            <w:pPr>
              <w:numPr>
                <w:ilvl w:val="0"/>
                <w:numId w:val="44"/>
              </w:numPr>
              <w:ind w:left="342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FE10C0" w:rsidRDefault="005B7054" w:rsidP="0073559F">
            <w:pPr>
              <w:rPr>
                <w:rFonts w:ascii="Bookman Old Style" w:hAnsi="Bookman Old Style"/>
                <w:lang w:val="id-ID"/>
              </w:rPr>
            </w:pPr>
            <w:r w:rsidRPr="00160989">
              <w:rPr>
                <w:rFonts w:ascii="Bookman Old Style" w:hAnsi="Bookman Old Style"/>
              </w:rPr>
              <w:t>Kawasan Goa Cerm</w:t>
            </w:r>
            <w:r>
              <w:rPr>
                <w:rFonts w:ascii="Bookman Old Style" w:hAnsi="Bookman Old Style"/>
                <w:lang w:val="id-ID"/>
              </w:rPr>
              <w:t>e</w:t>
            </w:r>
            <w:r w:rsidR="00600999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600999" w:rsidRDefault="005B7054" w:rsidP="0073559F">
            <w:pPr>
              <w:rPr>
                <w:rFonts w:ascii="Bookman Old Style" w:hAnsi="Bookman Old Style"/>
                <w:lang w:val="id-ID"/>
              </w:rPr>
            </w:pPr>
            <w:r w:rsidRPr="00160989">
              <w:rPr>
                <w:rFonts w:ascii="Bookman Old Style" w:hAnsi="Bookman Old Style"/>
              </w:rPr>
              <w:t>Sekali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masuk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setiap orang</w:t>
            </w:r>
            <w:r w:rsidR="00600999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54" w:rsidRPr="00600999" w:rsidRDefault="00151D9F" w:rsidP="0073559F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Rp</w:t>
            </w:r>
            <w:r w:rsidR="0007488C">
              <w:rPr>
                <w:rFonts w:ascii="Bookman Old Style" w:hAnsi="Bookman Old Style"/>
                <w:lang w:val="id-ID"/>
              </w:rPr>
              <w:t>5</w:t>
            </w:r>
            <w:r w:rsidR="005B7054">
              <w:rPr>
                <w:rFonts w:ascii="Bookman Old Style" w:hAnsi="Bookman Old Style"/>
              </w:rPr>
              <w:t>.750</w:t>
            </w:r>
            <w:r w:rsidR="005B7054" w:rsidRPr="00160989">
              <w:rPr>
                <w:rFonts w:ascii="Bookman Old Style" w:hAnsi="Bookman Old Style"/>
              </w:rPr>
              <w:t>,00 (</w:t>
            </w:r>
            <w:r w:rsidR="0007488C">
              <w:rPr>
                <w:rFonts w:ascii="Bookman Old Style" w:hAnsi="Bookman Old Style"/>
                <w:lang w:val="id-ID"/>
              </w:rPr>
              <w:t>lima</w:t>
            </w:r>
            <w:r w:rsidR="005B7054">
              <w:rPr>
                <w:rFonts w:ascii="Bookman Old Style" w:hAnsi="Bookman Old Style"/>
                <w:lang w:val="id-ID"/>
              </w:rPr>
              <w:t xml:space="preserve"> </w:t>
            </w:r>
            <w:r w:rsidR="005B7054">
              <w:rPr>
                <w:rFonts w:ascii="Bookman Old Style" w:hAnsi="Bookman Old Style"/>
              </w:rPr>
              <w:t>ribu</w:t>
            </w:r>
            <w:r w:rsidR="005B7054">
              <w:rPr>
                <w:rFonts w:ascii="Bookman Old Style" w:hAnsi="Bookman Old Style"/>
                <w:lang w:val="id-ID"/>
              </w:rPr>
              <w:t xml:space="preserve"> </w:t>
            </w:r>
            <w:r w:rsidR="005B7054">
              <w:rPr>
                <w:rFonts w:ascii="Bookman Old Style" w:hAnsi="Bookman Old Style"/>
              </w:rPr>
              <w:t>tujuh</w:t>
            </w:r>
            <w:r w:rsidR="005B7054">
              <w:rPr>
                <w:rFonts w:ascii="Bookman Old Style" w:hAnsi="Bookman Old Style"/>
                <w:lang w:val="id-ID"/>
              </w:rPr>
              <w:t xml:space="preserve"> </w:t>
            </w:r>
            <w:r w:rsidR="005B7054">
              <w:rPr>
                <w:rFonts w:ascii="Bookman Old Style" w:hAnsi="Bookman Old Style"/>
              </w:rPr>
              <w:t>ratus lima puluh rupiah</w:t>
            </w:r>
            <w:r w:rsidR="005B7054" w:rsidRPr="00160989">
              <w:rPr>
                <w:rFonts w:ascii="Bookman Old Style" w:hAnsi="Bookman Old Style"/>
              </w:rPr>
              <w:t>)</w:t>
            </w:r>
            <w:r w:rsidR="00600999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Default="00151D9F" w:rsidP="0073559F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Rp</w:t>
            </w:r>
            <w:r w:rsidR="0073559F">
              <w:rPr>
                <w:rFonts w:ascii="Bookman Old Style" w:hAnsi="Bookman Old Style"/>
                <w:lang w:val="id-ID"/>
              </w:rPr>
              <w:t>5</w:t>
            </w:r>
            <w:r w:rsidR="005B7054">
              <w:rPr>
                <w:rFonts w:ascii="Bookman Old Style" w:hAnsi="Bookman Old Style"/>
              </w:rPr>
              <w:t>.750</w:t>
            </w:r>
            <w:r w:rsidR="005B7054" w:rsidRPr="00160989">
              <w:rPr>
                <w:rFonts w:ascii="Bookman Old Style" w:hAnsi="Bookman Old Style"/>
              </w:rPr>
              <w:t>,00 (</w:t>
            </w:r>
            <w:r w:rsidR="0073559F">
              <w:rPr>
                <w:rFonts w:ascii="Bookman Old Style" w:hAnsi="Bookman Old Style"/>
                <w:lang w:val="id-ID"/>
              </w:rPr>
              <w:t>lima</w:t>
            </w:r>
            <w:r w:rsidR="0007488C">
              <w:rPr>
                <w:rFonts w:ascii="Bookman Old Style" w:hAnsi="Bookman Old Style"/>
                <w:lang w:val="id-ID"/>
              </w:rPr>
              <w:t xml:space="preserve"> </w:t>
            </w:r>
            <w:r w:rsidR="005B7054">
              <w:rPr>
                <w:rFonts w:ascii="Bookman Old Style" w:hAnsi="Bookman Old Style"/>
              </w:rPr>
              <w:t>ribu</w:t>
            </w:r>
            <w:r w:rsidR="005B7054">
              <w:rPr>
                <w:rFonts w:ascii="Bookman Old Style" w:hAnsi="Bookman Old Style"/>
                <w:lang w:val="id-ID"/>
              </w:rPr>
              <w:t xml:space="preserve"> </w:t>
            </w:r>
            <w:r w:rsidR="005B7054">
              <w:rPr>
                <w:rFonts w:ascii="Bookman Old Style" w:hAnsi="Bookman Old Style"/>
              </w:rPr>
              <w:t>tujuh</w:t>
            </w:r>
            <w:r w:rsidR="005B7054">
              <w:rPr>
                <w:rFonts w:ascii="Bookman Old Style" w:hAnsi="Bookman Old Style"/>
                <w:lang w:val="id-ID"/>
              </w:rPr>
              <w:t xml:space="preserve"> </w:t>
            </w:r>
            <w:r w:rsidR="005B7054">
              <w:rPr>
                <w:rFonts w:ascii="Bookman Old Style" w:hAnsi="Bookman Old Style"/>
              </w:rPr>
              <w:t>ratus lima puluh rupiah</w:t>
            </w:r>
            <w:r w:rsidR="005B7054" w:rsidRPr="00160989">
              <w:rPr>
                <w:rFonts w:ascii="Bookman Old Style" w:hAnsi="Bookman Old Style"/>
              </w:rPr>
              <w:t>)</w:t>
            </w:r>
            <w:r w:rsidR="00600999">
              <w:rPr>
                <w:rFonts w:ascii="Bookman Old Style" w:hAnsi="Bookman Old Style"/>
                <w:lang w:val="id-ID"/>
              </w:rPr>
              <w:t>.</w:t>
            </w:r>
          </w:p>
          <w:p w:rsidR="00600999" w:rsidRPr="00600999" w:rsidRDefault="00600999" w:rsidP="0073559F">
            <w:pPr>
              <w:rPr>
                <w:rFonts w:ascii="Bookman Old Style" w:hAnsi="Bookman Old Style"/>
                <w:lang w:val="id-ID"/>
              </w:rPr>
            </w:pPr>
          </w:p>
        </w:tc>
      </w:tr>
      <w:tr w:rsidR="0073559F" w:rsidRPr="00160989" w:rsidTr="005B36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Pr="00160989" w:rsidRDefault="0073559F" w:rsidP="007355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lastRenderedPageBreak/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Pr="0073559F" w:rsidRDefault="0073559F" w:rsidP="0073559F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Pr="0073559F" w:rsidRDefault="0073559F" w:rsidP="0073559F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Pr="0073559F" w:rsidRDefault="0073559F" w:rsidP="0073559F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59F" w:rsidRPr="0073559F" w:rsidRDefault="0073559F" w:rsidP="0073559F">
            <w:pPr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5</w:t>
            </w:r>
          </w:p>
        </w:tc>
      </w:tr>
      <w:tr w:rsidR="005B36CB" w:rsidRPr="00160989" w:rsidTr="005B36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B" w:rsidRPr="00160989" w:rsidRDefault="005B36CB" w:rsidP="0073559F">
            <w:pPr>
              <w:jc w:val="both"/>
              <w:rPr>
                <w:rFonts w:ascii="Bookman Old Style" w:hAnsi="Bookman Old Style"/>
              </w:rPr>
            </w:pPr>
            <w:r w:rsidRPr="00160989">
              <w:rPr>
                <w:rFonts w:ascii="Bookman Old Style" w:hAnsi="Bookman Old Style"/>
              </w:rPr>
              <w:t>B.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B" w:rsidRPr="00021182" w:rsidRDefault="005B36CB" w:rsidP="0073559F">
            <w:pPr>
              <w:rPr>
                <w:rFonts w:ascii="Bookman Old Style" w:hAnsi="Bookman Old Style"/>
                <w:lang w:val="id-ID"/>
              </w:rPr>
            </w:pPr>
            <w:r w:rsidRPr="00160989">
              <w:rPr>
                <w:rFonts w:ascii="Bookman Old Style" w:hAnsi="Bookman Old Style"/>
              </w:rPr>
              <w:t>FASILITAS TEMPAT REKREASI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B" w:rsidRPr="00160989" w:rsidRDefault="005B36CB" w:rsidP="0073559F">
            <w:pPr>
              <w:rPr>
                <w:rFonts w:ascii="Bookman Old Style" w:hAnsi="Bookman Old Sty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B" w:rsidRPr="00160989" w:rsidRDefault="005B36CB" w:rsidP="0073559F">
            <w:pPr>
              <w:rPr>
                <w:rFonts w:ascii="Bookman Old Style" w:hAnsi="Bookman Old Style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B" w:rsidRPr="00160989" w:rsidRDefault="005B36CB" w:rsidP="0073559F">
            <w:pPr>
              <w:rPr>
                <w:rFonts w:ascii="Bookman Old Style" w:hAnsi="Bookman Old Style"/>
              </w:rPr>
            </w:pPr>
          </w:p>
        </w:tc>
      </w:tr>
      <w:tr w:rsidR="005B36CB" w:rsidRPr="00160989" w:rsidTr="005B36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B" w:rsidRPr="00160989" w:rsidRDefault="005B36CB" w:rsidP="0073559F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B" w:rsidRPr="00160989" w:rsidRDefault="005B36CB" w:rsidP="0073559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Fasilitas Gedung yang berada di obyek wisata (</w:t>
            </w:r>
            <w:r w:rsidRPr="00160989">
              <w:rPr>
                <w:rFonts w:ascii="Bookman Old Style" w:hAnsi="Bookman Old Style"/>
              </w:rPr>
              <w:t>Joglo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160989">
              <w:rPr>
                <w:rFonts w:ascii="Bookman Old Style" w:hAnsi="Bookman Old Style"/>
              </w:rPr>
              <w:t>Parangtritis</w:t>
            </w:r>
            <w:r>
              <w:rPr>
                <w:rFonts w:ascii="Bookman Old Style" w:hAnsi="Bookman Old Style"/>
                <w:lang w:val="id-ID"/>
              </w:rPr>
              <w:t xml:space="preserve">, Joglo Parangkusumo, Joglo Goa Cemara, </w:t>
            </w:r>
            <w:r w:rsidR="0073559F">
              <w:rPr>
                <w:rFonts w:ascii="Bookman Old Style" w:hAnsi="Bookman Old Style"/>
                <w:lang w:val="id-ID"/>
              </w:rPr>
              <w:t>Panggung Kesenian Goa Cemara, Joglo Pantai Baru, Joglo Pandansimo, Panggung Kesenian Pantai Baru, Joglo Goa Selarong dan Tempat Peristirahat Goa Cerme serta fasilitas lain yang ada di obyek wisata</w:t>
            </w:r>
            <w:r>
              <w:rPr>
                <w:rFonts w:ascii="Bookman Old Style" w:hAnsi="Bookman Old Style"/>
                <w:lang w:val="id-ID"/>
              </w:rPr>
              <w:t>)</w:t>
            </w:r>
            <w:r w:rsidR="00600999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B" w:rsidRPr="00160989" w:rsidRDefault="005B36CB" w:rsidP="0073559F">
            <w:pPr>
              <w:rPr>
                <w:rFonts w:ascii="Bookman Old Style" w:hAnsi="Bookman Old Style"/>
              </w:rPr>
            </w:pPr>
            <w:r w:rsidRPr="00160989">
              <w:rPr>
                <w:rFonts w:ascii="Bookman Old Style" w:hAnsi="Bookman Old Style"/>
              </w:rPr>
              <w:t>Setiap 6 (enam)</w:t>
            </w:r>
            <w:r>
              <w:rPr>
                <w:rFonts w:ascii="Bookman Old Style" w:hAnsi="Bookman Old Style"/>
                <w:lang w:val="id-ID"/>
              </w:rPr>
              <w:t xml:space="preserve"> jam</w:t>
            </w:r>
            <w:r w:rsidR="00600999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B" w:rsidRPr="005B36CB" w:rsidRDefault="00151D9F" w:rsidP="0073559F">
            <w:pPr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Rp</w:t>
            </w:r>
            <w:r w:rsidR="005B36CB">
              <w:rPr>
                <w:rFonts w:ascii="Bookman Old Style" w:hAnsi="Bookman Old Style"/>
                <w:lang w:val="id-ID"/>
              </w:rPr>
              <w:t>150.000,00 (seratus lima puluh ribu rupiah)</w:t>
            </w:r>
            <w:r w:rsidR="00600999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B" w:rsidRPr="00160989" w:rsidRDefault="00151D9F" w:rsidP="0073559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lang w:val="id-ID"/>
              </w:rPr>
              <w:t>Rp</w:t>
            </w:r>
            <w:r w:rsidR="005B36CB">
              <w:rPr>
                <w:rFonts w:ascii="Bookman Old Style" w:hAnsi="Bookman Old Style"/>
                <w:lang w:val="id-ID"/>
              </w:rPr>
              <w:t>250.000,00 (dua ratus lima puluh ribu rupiah)</w:t>
            </w:r>
            <w:r w:rsidR="00600999">
              <w:rPr>
                <w:rFonts w:ascii="Bookman Old Style" w:hAnsi="Bookman Old Style"/>
                <w:lang w:val="id-ID"/>
              </w:rPr>
              <w:t>.</w:t>
            </w:r>
          </w:p>
        </w:tc>
      </w:tr>
    </w:tbl>
    <w:p w:rsidR="005B7054" w:rsidRDefault="005B7054" w:rsidP="0073559F">
      <w:pPr>
        <w:ind w:left="5670"/>
        <w:jc w:val="both"/>
        <w:rPr>
          <w:rFonts w:ascii="Bookman Old Style" w:hAnsi="Bookman Old Style" w:cs="Tahoma"/>
        </w:rPr>
      </w:pPr>
    </w:p>
    <w:p w:rsidR="0073559F" w:rsidRDefault="0073559F" w:rsidP="0073559F">
      <w:pPr>
        <w:ind w:left="5670"/>
        <w:jc w:val="both"/>
        <w:rPr>
          <w:rFonts w:ascii="Bookman Old Style" w:hAnsi="Bookman Old Style" w:cs="Tahoma"/>
          <w:lang w:val="id-ID"/>
        </w:rPr>
      </w:pPr>
    </w:p>
    <w:p w:rsidR="005B7054" w:rsidRDefault="005B7054" w:rsidP="0073559F">
      <w:pPr>
        <w:ind w:left="567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BUPATI BANTUL,</w:t>
      </w:r>
    </w:p>
    <w:p w:rsidR="005B7054" w:rsidRDefault="005B7054" w:rsidP="0073559F">
      <w:pPr>
        <w:ind w:left="5670"/>
        <w:jc w:val="both"/>
        <w:rPr>
          <w:rFonts w:ascii="Bookman Old Style" w:hAnsi="Bookman Old Style" w:cs="Tahoma"/>
          <w:lang w:val="id-ID"/>
        </w:rPr>
      </w:pPr>
    </w:p>
    <w:p w:rsidR="002273E9" w:rsidRPr="002273E9" w:rsidRDefault="002273E9" w:rsidP="0073559F">
      <w:pPr>
        <w:ind w:left="5670"/>
        <w:jc w:val="both"/>
        <w:rPr>
          <w:rFonts w:ascii="Bookman Old Style" w:hAnsi="Bookman Old Style" w:cs="Tahoma"/>
          <w:lang w:val="id-ID"/>
        </w:rPr>
      </w:pPr>
    </w:p>
    <w:p w:rsidR="005B7054" w:rsidRDefault="005B7054" w:rsidP="0073559F">
      <w:pPr>
        <w:ind w:left="5670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SUHARSONO</w:t>
      </w:r>
    </w:p>
    <w:p w:rsidR="0073559F" w:rsidRDefault="0073559F">
      <w:pPr>
        <w:ind w:left="5670"/>
        <w:jc w:val="both"/>
        <w:rPr>
          <w:rFonts w:ascii="Bookman Old Style" w:hAnsi="Bookman Old Style" w:cs="Tahoma"/>
        </w:rPr>
      </w:pPr>
    </w:p>
    <w:sectPr w:rsidR="0073559F" w:rsidSect="00976133">
      <w:headerReference w:type="even" r:id="rId11"/>
      <w:headerReference w:type="default" r:id="rId12"/>
      <w:headerReference w:type="first" r:id="rId13"/>
      <w:pgSz w:w="12242" w:h="18722" w:code="30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C7E" w:rsidRDefault="003F4C7E" w:rsidP="0059775F">
      <w:pPr>
        <w:spacing w:line="240" w:lineRule="auto"/>
      </w:pPr>
      <w:r>
        <w:separator/>
      </w:r>
    </w:p>
  </w:endnote>
  <w:endnote w:type="continuationSeparator" w:id="0">
    <w:p w:rsidR="003F4C7E" w:rsidRDefault="003F4C7E" w:rsidP="005977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C7E" w:rsidRDefault="003F4C7E" w:rsidP="0059775F">
      <w:pPr>
        <w:spacing w:line="240" w:lineRule="auto"/>
      </w:pPr>
      <w:r>
        <w:separator/>
      </w:r>
    </w:p>
  </w:footnote>
  <w:footnote w:type="continuationSeparator" w:id="0">
    <w:p w:rsidR="003F4C7E" w:rsidRDefault="003F4C7E" w:rsidP="005977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438" w:rsidRDefault="006524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438" w:rsidRDefault="006524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438" w:rsidRDefault="006524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C59"/>
    <w:multiLevelType w:val="hybridMultilevel"/>
    <w:tmpl w:val="1AD23F82"/>
    <w:lvl w:ilvl="0" w:tplc="252EC9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172A"/>
    <w:multiLevelType w:val="hybridMultilevel"/>
    <w:tmpl w:val="B734CDC6"/>
    <w:lvl w:ilvl="0" w:tplc="252EC9C8">
      <w:start w:val="1"/>
      <w:numFmt w:val="decimal"/>
      <w:lvlText w:val="(%1)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92E16"/>
    <w:multiLevelType w:val="hybridMultilevel"/>
    <w:tmpl w:val="5CBE7FD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BF433A7"/>
    <w:multiLevelType w:val="hybridMultilevel"/>
    <w:tmpl w:val="716C9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A58C9"/>
    <w:multiLevelType w:val="hybridMultilevel"/>
    <w:tmpl w:val="C194EB8A"/>
    <w:lvl w:ilvl="0" w:tplc="E7FC4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C22625"/>
    <w:multiLevelType w:val="hybridMultilevel"/>
    <w:tmpl w:val="10F02028"/>
    <w:lvl w:ilvl="0" w:tplc="1BF01A5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25CAA"/>
    <w:multiLevelType w:val="hybridMultilevel"/>
    <w:tmpl w:val="52AABDD2"/>
    <w:lvl w:ilvl="0" w:tplc="B708639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82F7759"/>
    <w:multiLevelType w:val="multilevel"/>
    <w:tmpl w:val="0A26D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C3E3C"/>
    <w:multiLevelType w:val="hybridMultilevel"/>
    <w:tmpl w:val="A60EE2AA"/>
    <w:lvl w:ilvl="0" w:tplc="252EC9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21E15"/>
    <w:multiLevelType w:val="hybridMultilevel"/>
    <w:tmpl w:val="14264F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52EC9C8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8492A"/>
    <w:multiLevelType w:val="hybridMultilevel"/>
    <w:tmpl w:val="054C9FD4"/>
    <w:lvl w:ilvl="0" w:tplc="252EC9C8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111F6"/>
    <w:multiLevelType w:val="hybridMultilevel"/>
    <w:tmpl w:val="8A6CE670"/>
    <w:lvl w:ilvl="0" w:tplc="252EC9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01A34"/>
    <w:multiLevelType w:val="hybridMultilevel"/>
    <w:tmpl w:val="0A26D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03700"/>
    <w:multiLevelType w:val="hybridMultilevel"/>
    <w:tmpl w:val="C10A232E"/>
    <w:lvl w:ilvl="0" w:tplc="FDC415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23419"/>
    <w:multiLevelType w:val="hybridMultilevel"/>
    <w:tmpl w:val="80F4AD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A1D64"/>
    <w:multiLevelType w:val="hybridMultilevel"/>
    <w:tmpl w:val="240AD94C"/>
    <w:lvl w:ilvl="0" w:tplc="252EC9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4446B"/>
    <w:multiLevelType w:val="hybridMultilevel"/>
    <w:tmpl w:val="0BDC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67815"/>
    <w:multiLevelType w:val="hybridMultilevel"/>
    <w:tmpl w:val="20C6B360"/>
    <w:lvl w:ilvl="0" w:tplc="08FC03EE">
      <w:start w:val="2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B50695"/>
    <w:multiLevelType w:val="hybridMultilevel"/>
    <w:tmpl w:val="B734CDC6"/>
    <w:lvl w:ilvl="0" w:tplc="252EC9C8">
      <w:start w:val="1"/>
      <w:numFmt w:val="decimal"/>
      <w:lvlText w:val="(%1)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852D5"/>
    <w:multiLevelType w:val="hybridMultilevel"/>
    <w:tmpl w:val="5026396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7630A5"/>
    <w:multiLevelType w:val="hybridMultilevel"/>
    <w:tmpl w:val="27D44A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F3D23"/>
    <w:multiLevelType w:val="hybridMultilevel"/>
    <w:tmpl w:val="3D24F19C"/>
    <w:lvl w:ilvl="0" w:tplc="91D287C2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CB3A1E"/>
    <w:multiLevelType w:val="hybridMultilevel"/>
    <w:tmpl w:val="240AD94C"/>
    <w:lvl w:ilvl="0" w:tplc="252EC9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E46E1"/>
    <w:multiLevelType w:val="hybridMultilevel"/>
    <w:tmpl w:val="F380F4D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4272563"/>
    <w:multiLevelType w:val="hybridMultilevel"/>
    <w:tmpl w:val="5D1423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370088"/>
    <w:multiLevelType w:val="hybridMultilevel"/>
    <w:tmpl w:val="285A83B2"/>
    <w:lvl w:ilvl="0" w:tplc="F1BC5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F733A"/>
    <w:multiLevelType w:val="hybridMultilevel"/>
    <w:tmpl w:val="AB9AA0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BD4DF1"/>
    <w:multiLevelType w:val="hybridMultilevel"/>
    <w:tmpl w:val="BC0CA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9129E"/>
    <w:multiLevelType w:val="hybridMultilevel"/>
    <w:tmpl w:val="CF629896"/>
    <w:lvl w:ilvl="0" w:tplc="5374055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8C7C55"/>
    <w:multiLevelType w:val="hybridMultilevel"/>
    <w:tmpl w:val="8F5C46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52EC9C8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35A4E"/>
    <w:multiLevelType w:val="hybridMultilevel"/>
    <w:tmpl w:val="38406E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2A42C4"/>
    <w:multiLevelType w:val="hybridMultilevel"/>
    <w:tmpl w:val="4D30815C"/>
    <w:lvl w:ilvl="0" w:tplc="252EC9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50AA7"/>
    <w:multiLevelType w:val="hybridMultilevel"/>
    <w:tmpl w:val="AF642D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896080"/>
    <w:multiLevelType w:val="hybridMultilevel"/>
    <w:tmpl w:val="50240F0E"/>
    <w:lvl w:ilvl="0" w:tplc="5BC055FA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3125B3"/>
    <w:multiLevelType w:val="hybridMultilevel"/>
    <w:tmpl w:val="E098DAB8"/>
    <w:lvl w:ilvl="0" w:tplc="252EC9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BD73CB"/>
    <w:multiLevelType w:val="hybridMultilevel"/>
    <w:tmpl w:val="240AD94C"/>
    <w:lvl w:ilvl="0" w:tplc="252EC9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EB57EB"/>
    <w:multiLevelType w:val="hybridMultilevel"/>
    <w:tmpl w:val="1AD23F82"/>
    <w:lvl w:ilvl="0" w:tplc="252EC9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925B20"/>
    <w:multiLevelType w:val="hybridMultilevel"/>
    <w:tmpl w:val="55C4BA26"/>
    <w:lvl w:ilvl="0" w:tplc="8B1A0E74">
      <w:start w:val="1"/>
      <w:numFmt w:val="low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0DD1ECD"/>
    <w:multiLevelType w:val="hybridMultilevel"/>
    <w:tmpl w:val="8CA2AC8A"/>
    <w:lvl w:ilvl="0" w:tplc="252EC9C8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907B6"/>
    <w:multiLevelType w:val="hybridMultilevel"/>
    <w:tmpl w:val="F82A239E"/>
    <w:lvl w:ilvl="0" w:tplc="252EC9C8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72894681"/>
    <w:multiLevelType w:val="hybridMultilevel"/>
    <w:tmpl w:val="EEA6D882"/>
    <w:lvl w:ilvl="0" w:tplc="04090019">
      <w:start w:val="1"/>
      <w:numFmt w:val="lowerLetter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1">
    <w:nsid w:val="72CD7884"/>
    <w:multiLevelType w:val="hybridMultilevel"/>
    <w:tmpl w:val="502639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B1171"/>
    <w:multiLevelType w:val="hybridMultilevel"/>
    <w:tmpl w:val="A0D6D9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5017D0"/>
    <w:multiLevelType w:val="hybridMultilevel"/>
    <w:tmpl w:val="68367B80"/>
    <w:lvl w:ilvl="0" w:tplc="04090019">
      <w:start w:val="1"/>
      <w:numFmt w:val="lowerLetter"/>
      <w:lvlText w:val="%1."/>
      <w:lvlJc w:val="left"/>
      <w:pPr>
        <w:ind w:left="726" w:hanging="360"/>
      </w:pPr>
    </w:lvl>
    <w:lvl w:ilvl="1" w:tplc="04090019">
      <w:start w:val="1"/>
      <w:numFmt w:val="lowerLetter"/>
      <w:lvlText w:val="%2."/>
      <w:lvlJc w:val="left"/>
      <w:pPr>
        <w:ind w:left="1446" w:hanging="360"/>
      </w:pPr>
    </w:lvl>
    <w:lvl w:ilvl="2" w:tplc="0409001B">
      <w:start w:val="1"/>
      <w:numFmt w:val="lowerRoman"/>
      <w:lvlText w:val="%3."/>
      <w:lvlJc w:val="right"/>
      <w:pPr>
        <w:ind w:left="2166" w:hanging="180"/>
      </w:pPr>
    </w:lvl>
    <w:lvl w:ilvl="3" w:tplc="0409000F">
      <w:start w:val="1"/>
      <w:numFmt w:val="decimal"/>
      <w:lvlText w:val="%4."/>
      <w:lvlJc w:val="left"/>
      <w:pPr>
        <w:ind w:left="2886" w:hanging="360"/>
      </w:pPr>
    </w:lvl>
    <w:lvl w:ilvl="4" w:tplc="04090019">
      <w:start w:val="1"/>
      <w:numFmt w:val="lowerLetter"/>
      <w:lvlText w:val="%5."/>
      <w:lvlJc w:val="left"/>
      <w:pPr>
        <w:ind w:left="3606" w:hanging="360"/>
      </w:pPr>
    </w:lvl>
    <w:lvl w:ilvl="5" w:tplc="0409001B">
      <w:start w:val="1"/>
      <w:numFmt w:val="lowerRoman"/>
      <w:lvlText w:val="%6."/>
      <w:lvlJc w:val="right"/>
      <w:pPr>
        <w:ind w:left="4326" w:hanging="180"/>
      </w:pPr>
    </w:lvl>
    <w:lvl w:ilvl="6" w:tplc="0409000F">
      <w:start w:val="1"/>
      <w:numFmt w:val="decimal"/>
      <w:lvlText w:val="%7."/>
      <w:lvlJc w:val="left"/>
      <w:pPr>
        <w:ind w:left="5046" w:hanging="360"/>
      </w:pPr>
    </w:lvl>
    <w:lvl w:ilvl="7" w:tplc="04090019">
      <w:start w:val="1"/>
      <w:numFmt w:val="lowerLetter"/>
      <w:lvlText w:val="%8."/>
      <w:lvlJc w:val="left"/>
      <w:pPr>
        <w:ind w:left="5766" w:hanging="360"/>
      </w:pPr>
    </w:lvl>
    <w:lvl w:ilvl="8" w:tplc="0409001B">
      <w:start w:val="1"/>
      <w:numFmt w:val="lowerRoman"/>
      <w:lvlText w:val="%9."/>
      <w:lvlJc w:val="right"/>
      <w:pPr>
        <w:ind w:left="6486" w:hanging="180"/>
      </w:pPr>
    </w:lvl>
  </w:abstractNum>
  <w:abstractNum w:abstractNumId="44">
    <w:nsid w:val="78A94D94"/>
    <w:multiLevelType w:val="hybridMultilevel"/>
    <w:tmpl w:val="DAD4ABD0"/>
    <w:lvl w:ilvl="0" w:tplc="252EC9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6A7699"/>
    <w:multiLevelType w:val="hybridMultilevel"/>
    <w:tmpl w:val="4B86D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9"/>
  </w:num>
  <w:num w:numId="3">
    <w:abstractNumId w:val="3"/>
  </w:num>
  <w:num w:numId="4">
    <w:abstractNumId w:val="45"/>
  </w:num>
  <w:num w:numId="5">
    <w:abstractNumId w:val="14"/>
  </w:num>
  <w:num w:numId="6">
    <w:abstractNumId w:val="43"/>
  </w:num>
  <w:num w:numId="7">
    <w:abstractNumId w:val="42"/>
  </w:num>
  <w:num w:numId="8">
    <w:abstractNumId w:val="41"/>
  </w:num>
  <w:num w:numId="9">
    <w:abstractNumId w:val="19"/>
  </w:num>
  <w:num w:numId="10">
    <w:abstractNumId w:val="32"/>
  </w:num>
  <w:num w:numId="11">
    <w:abstractNumId w:val="27"/>
  </w:num>
  <w:num w:numId="12">
    <w:abstractNumId w:val="13"/>
  </w:num>
  <w:num w:numId="13">
    <w:abstractNumId w:val="16"/>
  </w:num>
  <w:num w:numId="14">
    <w:abstractNumId w:val="24"/>
  </w:num>
  <w:num w:numId="15">
    <w:abstractNumId w:val="7"/>
  </w:num>
  <w:num w:numId="16">
    <w:abstractNumId w:val="28"/>
  </w:num>
  <w:num w:numId="17">
    <w:abstractNumId w:val="33"/>
  </w:num>
  <w:num w:numId="18">
    <w:abstractNumId w:val="17"/>
  </w:num>
  <w:num w:numId="19">
    <w:abstractNumId w:val="30"/>
  </w:num>
  <w:num w:numId="20">
    <w:abstractNumId w:val="40"/>
  </w:num>
  <w:num w:numId="21">
    <w:abstractNumId w:val="35"/>
  </w:num>
  <w:num w:numId="22">
    <w:abstractNumId w:val="5"/>
  </w:num>
  <w:num w:numId="23">
    <w:abstractNumId w:val="22"/>
  </w:num>
  <w:num w:numId="24">
    <w:abstractNumId w:val="15"/>
  </w:num>
  <w:num w:numId="25">
    <w:abstractNumId w:val="31"/>
  </w:num>
  <w:num w:numId="26">
    <w:abstractNumId w:val="6"/>
  </w:num>
  <w:num w:numId="27">
    <w:abstractNumId w:val="36"/>
  </w:num>
  <w:num w:numId="28">
    <w:abstractNumId w:val="20"/>
  </w:num>
  <w:num w:numId="29">
    <w:abstractNumId w:val="39"/>
  </w:num>
  <w:num w:numId="30">
    <w:abstractNumId w:val="0"/>
  </w:num>
  <w:num w:numId="31">
    <w:abstractNumId w:val="9"/>
  </w:num>
  <w:num w:numId="32">
    <w:abstractNumId w:val="34"/>
  </w:num>
  <w:num w:numId="33">
    <w:abstractNumId w:val="2"/>
  </w:num>
  <w:num w:numId="34">
    <w:abstractNumId w:val="23"/>
  </w:num>
  <w:num w:numId="35">
    <w:abstractNumId w:val="38"/>
  </w:num>
  <w:num w:numId="36">
    <w:abstractNumId w:val="18"/>
  </w:num>
  <w:num w:numId="37">
    <w:abstractNumId w:val="10"/>
  </w:num>
  <w:num w:numId="38">
    <w:abstractNumId w:val="1"/>
  </w:num>
  <w:num w:numId="39">
    <w:abstractNumId w:val="11"/>
  </w:num>
  <w:num w:numId="40">
    <w:abstractNumId w:val="8"/>
  </w:num>
  <w:num w:numId="41">
    <w:abstractNumId w:val="44"/>
  </w:num>
  <w:num w:numId="42">
    <w:abstractNumId w:val="25"/>
  </w:num>
  <w:num w:numId="43">
    <w:abstractNumId w:val="26"/>
  </w:num>
  <w:num w:numId="44">
    <w:abstractNumId w:val="21"/>
  </w:num>
  <w:num w:numId="45">
    <w:abstractNumId w:val="4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250A"/>
    <w:rsid w:val="00001D1D"/>
    <w:rsid w:val="000060DB"/>
    <w:rsid w:val="000123F1"/>
    <w:rsid w:val="00021182"/>
    <w:rsid w:val="0002253F"/>
    <w:rsid w:val="000273EE"/>
    <w:rsid w:val="00033DE8"/>
    <w:rsid w:val="000355B1"/>
    <w:rsid w:val="00040C38"/>
    <w:rsid w:val="00043CD1"/>
    <w:rsid w:val="00056D6C"/>
    <w:rsid w:val="000578C1"/>
    <w:rsid w:val="00057A09"/>
    <w:rsid w:val="00061637"/>
    <w:rsid w:val="00063E9A"/>
    <w:rsid w:val="0007488C"/>
    <w:rsid w:val="00087315"/>
    <w:rsid w:val="000A177F"/>
    <w:rsid w:val="000A1941"/>
    <w:rsid w:val="000A6304"/>
    <w:rsid w:val="000B1773"/>
    <w:rsid w:val="000B1F41"/>
    <w:rsid w:val="000B4AEC"/>
    <w:rsid w:val="000B5ED0"/>
    <w:rsid w:val="000B7553"/>
    <w:rsid w:val="000C14E7"/>
    <w:rsid w:val="000C70E1"/>
    <w:rsid w:val="000C7525"/>
    <w:rsid w:val="000D6AFB"/>
    <w:rsid w:val="000E2824"/>
    <w:rsid w:val="000F2476"/>
    <w:rsid w:val="00102884"/>
    <w:rsid w:val="0010522A"/>
    <w:rsid w:val="001101A5"/>
    <w:rsid w:val="00123472"/>
    <w:rsid w:val="001320F4"/>
    <w:rsid w:val="0013284C"/>
    <w:rsid w:val="00135AC6"/>
    <w:rsid w:val="001417C4"/>
    <w:rsid w:val="001425FD"/>
    <w:rsid w:val="0014389E"/>
    <w:rsid w:val="00143FF0"/>
    <w:rsid w:val="00145128"/>
    <w:rsid w:val="00146880"/>
    <w:rsid w:val="00147C29"/>
    <w:rsid w:val="00151D9F"/>
    <w:rsid w:val="0016050E"/>
    <w:rsid w:val="00160872"/>
    <w:rsid w:val="001622E8"/>
    <w:rsid w:val="00162C55"/>
    <w:rsid w:val="00163F44"/>
    <w:rsid w:val="001641B4"/>
    <w:rsid w:val="00166FEA"/>
    <w:rsid w:val="001677D2"/>
    <w:rsid w:val="001819F1"/>
    <w:rsid w:val="0018439C"/>
    <w:rsid w:val="00185DFB"/>
    <w:rsid w:val="00190FA2"/>
    <w:rsid w:val="00194146"/>
    <w:rsid w:val="001A0EE0"/>
    <w:rsid w:val="001A2E61"/>
    <w:rsid w:val="001B5A6D"/>
    <w:rsid w:val="001B7B43"/>
    <w:rsid w:val="001B7C1A"/>
    <w:rsid w:val="001C169C"/>
    <w:rsid w:val="001D162A"/>
    <w:rsid w:val="001D45DC"/>
    <w:rsid w:val="001D7127"/>
    <w:rsid w:val="001E2920"/>
    <w:rsid w:val="00201100"/>
    <w:rsid w:val="00211BF9"/>
    <w:rsid w:val="0021242A"/>
    <w:rsid w:val="00214DD5"/>
    <w:rsid w:val="00217350"/>
    <w:rsid w:val="002175CB"/>
    <w:rsid w:val="0022074E"/>
    <w:rsid w:val="00220EC1"/>
    <w:rsid w:val="002273E9"/>
    <w:rsid w:val="00235800"/>
    <w:rsid w:val="00244668"/>
    <w:rsid w:val="002470A5"/>
    <w:rsid w:val="00250F1C"/>
    <w:rsid w:val="00256586"/>
    <w:rsid w:val="00257387"/>
    <w:rsid w:val="002660BB"/>
    <w:rsid w:val="00266F4C"/>
    <w:rsid w:val="00273176"/>
    <w:rsid w:val="00275A3B"/>
    <w:rsid w:val="00275D43"/>
    <w:rsid w:val="00277E06"/>
    <w:rsid w:val="00281CBF"/>
    <w:rsid w:val="00283C32"/>
    <w:rsid w:val="00284E53"/>
    <w:rsid w:val="00291AF2"/>
    <w:rsid w:val="002A517C"/>
    <w:rsid w:val="002C2B37"/>
    <w:rsid w:val="002C3A85"/>
    <w:rsid w:val="002D459C"/>
    <w:rsid w:val="002D4C2F"/>
    <w:rsid w:val="002F098B"/>
    <w:rsid w:val="002F1FC4"/>
    <w:rsid w:val="00304F41"/>
    <w:rsid w:val="00305473"/>
    <w:rsid w:val="00307AE2"/>
    <w:rsid w:val="00321EF8"/>
    <w:rsid w:val="00337DA8"/>
    <w:rsid w:val="00337E24"/>
    <w:rsid w:val="00342B80"/>
    <w:rsid w:val="003510AC"/>
    <w:rsid w:val="00351A5D"/>
    <w:rsid w:val="003520C4"/>
    <w:rsid w:val="00364AE0"/>
    <w:rsid w:val="00365782"/>
    <w:rsid w:val="00370EAE"/>
    <w:rsid w:val="00381F99"/>
    <w:rsid w:val="003A11C6"/>
    <w:rsid w:val="003A1A75"/>
    <w:rsid w:val="003A3CA1"/>
    <w:rsid w:val="003A4D16"/>
    <w:rsid w:val="003A5F80"/>
    <w:rsid w:val="003A6918"/>
    <w:rsid w:val="003A6A9A"/>
    <w:rsid w:val="003B2743"/>
    <w:rsid w:val="003B6F86"/>
    <w:rsid w:val="003C5F6F"/>
    <w:rsid w:val="003C6820"/>
    <w:rsid w:val="003D0297"/>
    <w:rsid w:val="003D511F"/>
    <w:rsid w:val="003E1605"/>
    <w:rsid w:val="003E5606"/>
    <w:rsid w:val="003E76D9"/>
    <w:rsid w:val="003F4C7E"/>
    <w:rsid w:val="003F620B"/>
    <w:rsid w:val="003F73DB"/>
    <w:rsid w:val="00403E89"/>
    <w:rsid w:val="00412808"/>
    <w:rsid w:val="00412FED"/>
    <w:rsid w:val="00413D82"/>
    <w:rsid w:val="00415696"/>
    <w:rsid w:val="00420674"/>
    <w:rsid w:val="00433E5F"/>
    <w:rsid w:val="00433F40"/>
    <w:rsid w:val="00451B5D"/>
    <w:rsid w:val="00453A99"/>
    <w:rsid w:val="00462B4A"/>
    <w:rsid w:val="00463B74"/>
    <w:rsid w:val="004653A5"/>
    <w:rsid w:val="00471FE2"/>
    <w:rsid w:val="0047332C"/>
    <w:rsid w:val="00475159"/>
    <w:rsid w:val="00475F19"/>
    <w:rsid w:val="00481479"/>
    <w:rsid w:val="004854AD"/>
    <w:rsid w:val="004A3C6C"/>
    <w:rsid w:val="004A56F5"/>
    <w:rsid w:val="004B1863"/>
    <w:rsid w:val="004B7B62"/>
    <w:rsid w:val="004C1351"/>
    <w:rsid w:val="004C2460"/>
    <w:rsid w:val="004C289A"/>
    <w:rsid w:val="004C62FD"/>
    <w:rsid w:val="004C6D49"/>
    <w:rsid w:val="004D0D49"/>
    <w:rsid w:val="004D6706"/>
    <w:rsid w:val="004D6B27"/>
    <w:rsid w:val="004E3317"/>
    <w:rsid w:val="004F08B8"/>
    <w:rsid w:val="004F4545"/>
    <w:rsid w:val="004F4F10"/>
    <w:rsid w:val="004F5384"/>
    <w:rsid w:val="004F5F62"/>
    <w:rsid w:val="00503ADD"/>
    <w:rsid w:val="005063F6"/>
    <w:rsid w:val="00506C9F"/>
    <w:rsid w:val="0051699A"/>
    <w:rsid w:val="00517A72"/>
    <w:rsid w:val="00520E1D"/>
    <w:rsid w:val="005250FA"/>
    <w:rsid w:val="00526713"/>
    <w:rsid w:val="00526D80"/>
    <w:rsid w:val="005335A4"/>
    <w:rsid w:val="00533F60"/>
    <w:rsid w:val="0054059D"/>
    <w:rsid w:val="0054147C"/>
    <w:rsid w:val="00543CFA"/>
    <w:rsid w:val="00544B63"/>
    <w:rsid w:val="00551086"/>
    <w:rsid w:val="0055211F"/>
    <w:rsid w:val="00553301"/>
    <w:rsid w:val="005577CD"/>
    <w:rsid w:val="00561352"/>
    <w:rsid w:val="00564CFC"/>
    <w:rsid w:val="0056748A"/>
    <w:rsid w:val="00582D6B"/>
    <w:rsid w:val="00590D4C"/>
    <w:rsid w:val="00595A53"/>
    <w:rsid w:val="005961DA"/>
    <w:rsid w:val="0059775F"/>
    <w:rsid w:val="005A2F24"/>
    <w:rsid w:val="005A43C4"/>
    <w:rsid w:val="005B36CB"/>
    <w:rsid w:val="005B7054"/>
    <w:rsid w:val="005C727E"/>
    <w:rsid w:val="005D0995"/>
    <w:rsid w:val="005D210E"/>
    <w:rsid w:val="005D31FE"/>
    <w:rsid w:val="005D727C"/>
    <w:rsid w:val="005F51A6"/>
    <w:rsid w:val="00600999"/>
    <w:rsid w:val="006123DE"/>
    <w:rsid w:val="00621436"/>
    <w:rsid w:val="006422B2"/>
    <w:rsid w:val="00651EA0"/>
    <w:rsid w:val="00652438"/>
    <w:rsid w:val="0065532A"/>
    <w:rsid w:val="0066677D"/>
    <w:rsid w:val="00675733"/>
    <w:rsid w:val="0068267A"/>
    <w:rsid w:val="00683DEB"/>
    <w:rsid w:val="00691DC9"/>
    <w:rsid w:val="006A77DE"/>
    <w:rsid w:val="006B4DDD"/>
    <w:rsid w:val="006E03B4"/>
    <w:rsid w:val="006E661C"/>
    <w:rsid w:val="007044A1"/>
    <w:rsid w:val="007047C6"/>
    <w:rsid w:val="00707178"/>
    <w:rsid w:val="00714FC0"/>
    <w:rsid w:val="007174BD"/>
    <w:rsid w:val="007234CC"/>
    <w:rsid w:val="007278DE"/>
    <w:rsid w:val="00727CF0"/>
    <w:rsid w:val="0073017E"/>
    <w:rsid w:val="007331FD"/>
    <w:rsid w:val="0073559F"/>
    <w:rsid w:val="00740238"/>
    <w:rsid w:val="00751356"/>
    <w:rsid w:val="007607CA"/>
    <w:rsid w:val="007609A6"/>
    <w:rsid w:val="00765D17"/>
    <w:rsid w:val="00770DB0"/>
    <w:rsid w:val="007710F3"/>
    <w:rsid w:val="00773A45"/>
    <w:rsid w:val="0078266F"/>
    <w:rsid w:val="0078570E"/>
    <w:rsid w:val="00795276"/>
    <w:rsid w:val="007A2B0A"/>
    <w:rsid w:val="007A69F7"/>
    <w:rsid w:val="007A7F4A"/>
    <w:rsid w:val="007C3474"/>
    <w:rsid w:val="007C3FB5"/>
    <w:rsid w:val="007C5F2A"/>
    <w:rsid w:val="007C77BC"/>
    <w:rsid w:val="007D113D"/>
    <w:rsid w:val="007D18CD"/>
    <w:rsid w:val="007D3682"/>
    <w:rsid w:val="007E1481"/>
    <w:rsid w:val="007E2049"/>
    <w:rsid w:val="007E4D06"/>
    <w:rsid w:val="007F21B7"/>
    <w:rsid w:val="007F5B0B"/>
    <w:rsid w:val="007F6784"/>
    <w:rsid w:val="007F7BB7"/>
    <w:rsid w:val="00800152"/>
    <w:rsid w:val="00806E99"/>
    <w:rsid w:val="008143C2"/>
    <w:rsid w:val="00817D3B"/>
    <w:rsid w:val="00825926"/>
    <w:rsid w:val="00830B36"/>
    <w:rsid w:val="00831C7C"/>
    <w:rsid w:val="00831FF8"/>
    <w:rsid w:val="00832CD6"/>
    <w:rsid w:val="008458DE"/>
    <w:rsid w:val="0085122F"/>
    <w:rsid w:val="00855844"/>
    <w:rsid w:val="00857C23"/>
    <w:rsid w:val="008610CD"/>
    <w:rsid w:val="00865DDD"/>
    <w:rsid w:val="0087026A"/>
    <w:rsid w:val="008718A1"/>
    <w:rsid w:val="008722CA"/>
    <w:rsid w:val="00875AB8"/>
    <w:rsid w:val="0088544B"/>
    <w:rsid w:val="00886736"/>
    <w:rsid w:val="0089141E"/>
    <w:rsid w:val="0089463F"/>
    <w:rsid w:val="008A0ADA"/>
    <w:rsid w:val="008A108A"/>
    <w:rsid w:val="008A2BE4"/>
    <w:rsid w:val="008A670A"/>
    <w:rsid w:val="008B6D02"/>
    <w:rsid w:val="008B6D8E"/>
    <w:rsid w:val="008C1F05"/>
    <w:rsid w:val="008C5A95"/>
    <w:rsid w:val="008D2818"/>
    <w:rsid w:val="008E0913"/>
    <w:rsid w:val="008E398A"/>
    <w:rsid w:val="008F60BB"/>
    <w:rsid w:val="00900CE6"/>
    <w:rsid w:val="0090228C"/>
    <w:rsid w:val="00905241"/>
    <w:rsid w:val="00907F95"/>
    <w:rsid w:val="00912E27"/>
    <w:rsid w:val="0092049C"/>
    <w:rsid w:val="00923553"/>
    <w:rsid w:val="00933812"/>
    <w:rsid w:val="0093585C"/>
    <w:rsid w:val="00935C5D"/>
    <w:rsid w:val="00943882"/>
    <w:rsid w:val="00945F87"/>
    <w:rsid w:val="009609AE"/>
    <w:rsid w:val="009631E9"/>
    <w:rsid w:val="00972D87"/>
    <w:rsid w:val="00973889"/>
    <w:rsid w:val="00976133"/>
    <w:rsid w:val="00976ABB"/>
    <w:rsid w:val="00977944"/>
    <w:rsid w:val="00980594"/>
    <w:rsid w:val="00982140"/>
    <w:rsid w:val="009850DA"/>
    <w:rsid w:val="0099280D"/>
    <w:rsid w:val="009929FD"/>
    <w:rsid w:val="00996D2C"/>
    <w:rsid w:val="009B6536"/>
    <w:rsid w:val="009D15FC"/>
    <w:rsid w:val="009D57D3"/>
    <w:rsid w:val="009D64BE"/>
    <w:rsid w:val="009E2FFC"/>
    <w:rsid w:val="009E70BA"/>
    <w:rsid w:val="009E77AA"/>
    <w:rsid w:val="00A02666"/>
    <w:rsid w:val="00A1738C"/>
    <w:rsid w:val="00A17E23"/>
    <w:rsid w:val="00A2376A"/>
    <w:rsid w:val="00A3019B"/>
    <w:rsid w:val="00A35603"/>
    <w:rsid w:val="00A35AD7"/>
    <w:rsid w:val="00A36D62"/>
    <w:rsid w:val="00A458F5"/>
    <w:rsid w:val="00A64BB7"/>
    <w:rsid w:val="00A66302"/>
    <w:rsid w:val="00A72B6E"/>
    <w:rsid w:val="00A72F51"/>
    <w:rsid w:val="00A7585D"/>
    <w:rsid w:val="00A75F73"/>
    <w:rsid w:val="00A767A5"/>
    <w:rsid w:val="00A8465A"/>
    <w:rsid w:val="00A849EC"/>
    <w:rsid w:val="00A93EE6"/>
    <w:rsid w:val="00A97AE2"/>
    <w:rsid w:val="00AA0DC0"/>
    <w:rsid w:val="00AA47CD"/>
    <w:rsid w:val="00AA71CC"/>
    <w:rsid w:val="00AB23FE"/>
    <w:rsid w:val="00AB535D"/>
    <w:rsid w:val="00AC023B"/>
    <w:rsid w:val="00AD369F"/>
    <w:rsid w:val="00AE0FD8"/>
    <w:rsid w:val="00AE255D"/>
    <w:rsid w:val="00AF0678"/>
    <w:rsid w:val="00AF5F66"/>
    <w:rsid w:val="00B07996"/>
    <w:rsid w:val="00B11713"/>
    <w:rsid w:val="00B1385D"/>
    <w:rsid w:val="00B169C3"/>
    <w:rsid w:val="00B16D43"/>
    <w:rsid w:val="00B17B4A"/>
    <w:rsid w:val="00B17F62"/>
    <w:rsid w:val="00B21E3B"/>
    <w:rsid w:val="00B2726A"/>
    <w:rsid w:val="00B30903"/>
    <w:rsid w:val="00B32DF3"/>
    <w:rsid w:val="00B4434C"/>
    <w:rsid w:val="00B45CA8"/>
    <w:rsid w:val="00B470D2"/>
    <w:rsid w:val="00B62599"/>
    <w:rsid w:val="00B66F00"/>
    <w:rsid w:val="00B778F3"/>
    <w:rsid w:val="00B871AF"/>
    <w:rsid w:val="00B93E5E"/>
    <w:rsid w:val="00BA447D"/>
    <w:rsid w:val="00BB15CE"/>
    <w:rsid w:val="00BC7A84"/>
    <w:rsid w:val="00BD1E85"/>
    <w:rsid w:val="00BD7FF1"/>
    <w:rsid w:val="00BE1BE5"/>
    <w:rsid w:val="00BF04CE"/>
    <w:rsid w:val="00BF0E61"/>
    <w:rsid w:val="00BF2566"/>
    <w:rsid w:val="00BF6C04"/>
    <w:rsid w:val="00C05281"/>
    <w:rsid w:val="00C06877"/>
    <w:rsid w:val="00C1141F"/>
    <w:rsid w:val="00C12CC5"/>
    <w:rsid w:val="00C1443F"/>
    <w:rsid w:val="00C14A18"/>
    <w:rsid w:val="00C1792C"/>
    <w:rsid w:val="00C21904"/>
    <w:rsid w:val="00C22A9C"/>
    <w:rsid w:val="00C24C11"/>
    <w:rsid w:val="00C26156"/>
    <w:rsid w:val="00C32060"/>
    <w:rsid w:val="00C333D2"/>
    <w:rsid w:val="00C35541"/>
    <w:rsid w:val="00C35C86"/>
    <w:rsid w:val="00C37C68"/>
    <w:rsid w:val="00C43442"/>
    <w:rsid w:val="00C4547F"/>
    <w:rsid w:val="00C46B3E"/>
    <w:rsid w:val="00C539B4"/>
    <w:rsid w:val="00C620E6"/>
    <w:rsid w:val="00C63C34"/>
    <w:rsid w:val="00C658A3"/>
    <w:rsid w:val="00C66B80"/>
    <w:rsid w:val="00C7042A"/>
    <w:rsid w:val="00C762C1"/>
    <w:rsid w:val="00C8274F"/>
    <w:rsid w:val="00C856F7"/>
    <w:rsid w:val="00C96A4A"/>
    <w:rsid w:val="00CA00CC"/>
    <w:rsid w:val="00CA382A"/>
    <w:rsid w:val="00CA393A"/>
    <w:rsid w:val="00CB2183"/>
    <w:rsid w:val="00CB25CC"/>
    <w:rsid w:val="00CB2F61"/>
    <w:rsid w:val="00CB59EB"/>
    <w:rsid w:val="00CC250A"/>
    <w:rsid w:val="00CC3B5D"/>
    <w:rsid w:val="00CD3C62"/>
    <w:rsid w:val="00CE0611"/>
    <w:rsid w:val="00CE2573"/>
    <w:rsid w:val="00CE6F30"/>
    <w:rsid w:val="00CE755C"/>
    <w:rsid w:val="00CE7E0D"/>
    <w:rsid w:val="00D00403"/>
    <w:rsid w:val="00D021C2"/>
    <w:rsid w:val="00D04972"/>
    <w:rsid w:val="00D05179"/>
    <w:rsid w:val="00D16102"/>
    <w:rsid w:val="00D41CA9"/>
    <w:rsid w:val="00D42F85"/>
    <w:rsid w:val="00D44F02"/>
    <w:rsid w:val="00D45361"/>
    <w:rsid w:val="00D45D98"/>
    <w:rsid w:val="00D4716F"/>
    <w:rsid w:val="00D52C95"/>
    <w:rsid w:val="00D66081"/>
    <w:rsid w:val="00D67E47"/>
    <w:rsid w:val="00D71E3F"/>
    <w:rsid w:val="00D82D10"/>
    <w:rsid w:val="00D95188"/>
    <w:rsid w:val="00D97BDE"/>
    <w:rsid w:val="00D97EC8"/>
    <w:rsid w:val="00DA3089"/>
    <w:rsid w:val="00DB00BC"/>
    <w:rsid w:val="00DC067A"/>
    <w:rsid w:val="00DC6E24"/>
    <w:rsid w:val="00E13294"/>
    <w:rsid w:val="00E239A3"/>
    <w:rsid w:val="00E44DFD"/>
    <w:rsid w:val="00E472AE"/>
    <w:rsid w:val="00E50FA9"/>
    <w:rsid w:val="00E557B0"/>
    <w:rsid w:val="00E604D5"/>
    <w:rsid w:val="00E62A11"/>
    <w:rsid w:val="00E66E4A"/>
    <w:rsid w:val="00E672AE"/>
    <w:rsid w:val="00E7401A"/>
    <w:rsid w:val="00E757A5"/>
    <w:rsid w:val="00E80F59"/>
    <w:rsid w:val="00E81A81"/>
    <w:rsid w:val="00E8648F"/>
    <w:rsid w:val="00E87FC0"/>
    <w:rsid w:val="00E92B33"/>
    <w:rsid w:val="00EA1E4A"/>
    <w:rsid w:val="00EB4A84"/>
    <w:rsid w:val="00EC07EB"/>
    <w:rsid w:val="00EC188A"/>
    <w:rsid w:val="00EC3D03"/>
    <w:rsid w:val="00EC5584"/>
    <w:rsid w:val="00EC7B32"/>
    <w:rsid w:val="00EC7C03"/>
    <w:rsid w:val="00ED5D3F"/>
    <w:rsid w:val="00ED6D46"/>
    <w:rsid w:val="00ED7784"/>
    <w:rsid w:val="00EE5543"/>
    <w:rsid w:val="00EE7659"/>
    <w:rsid w:val="00EF593E"/>
    <w:rsid w:val="00EF5EF6"/>
    <w:rsid w:val="00F15530"/>
    <w:rsid w:val="00F159D6"/>
    <w:rsid w:val="00F169A7"/>
    <w:rsid w:val="00F23B15"/>
    <w:rsid w:val="00F35C01"/>
    <w:rsid w:val="00F703DC"/>
    <w:rsid w:val="00F714EB"/>
    <w:rsid w:val="00F75057"/>
    <w:rsid w:val="00F808FD"/>
    <w:rsid w:val="00F854E2"/>
    <w:rsid w:val="00FA078F"/>
    <w:rsid w:val="00FA2D79"/>
    <w:rsid w:val="00FA56FD"/>
    <w:rsid w:val="00FA7904"/>
    <w:rsid w:val="00FB4B1F"/>
    <w:rsid w:val="00FB6A8C"/>
    <w:rsid w:val="00FD5040"/>
    <w:rsid w:val="00FE48EE"/>
    <w:rsid w:val="00FE5224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250A"/>
    <w:pPr>
      <w:spacing w:line="360" w:lineRule="auto"/>
    </w:pPr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50A"/>
    <w:pPr>
      <w:ind w:left="720"/>
    </w:pPr>
  </w:style>
  <w:style w:type="table" w:styleId="TableGrid">
    <w:name w:val="Table Grid"/>
    <w:basedOn w:val="TableNormal"/>
    <w:rsid w:val="00EF593E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97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775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rsid w:val="00597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75F"/>
    <w:rPr>
      <w:noProof/>
      <w:sz w:val="24"/>
      <w:szCs w:val="24"/>
    </w:rPr>
  </w:style>
  <w:style w:type="paragraph" w:styleId="FootnoteText">
    <w:name w:val="footnote text"/>
    <w:basedOn w:val="Normal"/>
    <w:link w:val="FootnoteTextChar"/>
    <w:rsid w:val="00517A7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17A72"/>
    <w:rPr>
      <w:noProof/>
    </w:rPr>
  </w:style>
  <w:style w:type="character" w:styleId="FootnoteReference">
    <w:name w:val="footnote reference"/>
    <w:basedOn w:val="DefaultParagraphFont"/>
    <w:rsid w:val="00517A72"/>
    <w:rPr>
      <w:vertAlign w:val="superscript"/>
    </w:rPr>
  </w:style>
  <w:style w:type="character" w:styleId="CommentReference">
    <w:name w:val="annotation reference"/>
    <w:basedOn w:val="DefaultParagraphFont"/>
    <w:rsid w:val="00E604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04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04D5"/>
    <w:rPr>
      <w:noProof/>
    </w:rPr>
  </w:style>
  <w:style w:type="paragraph" w:styleId="CommentSubject">
    <w:name w:val="annotation subject"/>
    <w:basedOn w:val="CommentText"/>
    <w:next w:val="CommentText"/>
    <w:link w:val="CommentSubjectChar"/>
    <w:rsid w:val="00E60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04D5"/>
    <w:rPr>
      <w:b/>
      <w:bCs/>
      <w:noProof/>
    </w:rPr>
  </w:style>
  <w:style w:type="paragraph" w:styleId="BalloonText">
    <w:name w:val="Balloon Text"/>
    <w:basedOn w:val="Normal"/>
    <w:link w:val="BalloonTextChar"/>
    <w:rsid w:val="00E60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4D5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EF53E-8E6C-4830-B428-13D5AEED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6</Pages>
  <Words>922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PERATURAN BUPATI BANTUL</vt:lpstr>
    </vt:vector>
  </TitlesOfParts>
  <Company>Law Div</Company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PERATURAN BUPATI BANTUL</dc:title>
  <dc:creator>mightylubu</dc:creator>
  <cp:lastModifiedBy>hukum</cp:lastModifiedBy>
  <cp:revision>98</cp:revision>
  <cp:lastPrinted>2019-02-04T08:54:00Z</cp:lastPrinted>
  <dcterms:created xsi:type="dcterms:W3CDTF">2017-02-10T00:02:00Z</dcterms:created>
  <dcterms:modified xsi:type="dcterms:W3CDTF">2019-03-18T08:33:00Z</dcterms:modified>
</cp:coreProperties>
</file>